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1047E" w14:textId="77777777" w:rsidR="003415D0" w:rsidRDefault="003415D0">
      <w:pPr>
        <w:pStyle w:val="Corpotesto"/>
        <w:rPr>
          <w:sz w:val="20"/>
        </w:rPr>
      </w:pPr>
    </w:p>
    <w:p w14:paraId="337645B8" w14:textId="77777777" w:rsidR="003415D0" w:rsidRDefault="003415D0">
      <w:pPr>
        <w:pStyle w:val="Corpotesto"/>
        <w:rPr>
          <w:sz w:val="20"/>
        </w:rPr>
      </w:pPr>
    </w:p>
    <w:p w14:paraId="5B5D658E" w14:textId="77777777" w:rsidR="00EB2FAA" w:rsidRDefault="00EB2FAA">
      <w:pPr>
        <w:pStyle w:val="Corpotesto"/>
        <w:rPr>
          <w:sz w:val="20"/>
        </w:rPr>
      </w:pPr>
    </w:p>
    <w:p w14:paraId="290DDDE4" w14:textId="77777777" w:rsidR="00EB2FAA" w:rsidRDefault="00EB2FAA">
      <w:pPr>
        <w:pStyle w:val="Corpotesto"/>
        <w:spacing w:before="9"/>
        <w:rPr>
          <w:sz w:val="18"/>
        </w:rPr>
      </w:pPr>
    </w:p>
    <w:tbl>
      <w:tblPr>
        <w:tblpPr w:leftFromText="141" w:rightFromText="141" w:vertAnchor="text" w:horzAnchor="margin" w:tblpYSpec="top"/>
        <w:tblW w:w="100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020"/>
      </w:tblGrid>
      <w:tr w:rsidR="00865081" w14:paraId="4E7186BA" w14:textId="77777777" w:rsidTr="00F0332F">
        <w:tc>
          <w:tcPr>
            <w:tcW w:w="10020" w:type="dxa"/>
            <w:tcBorders>
              <w:top w:val="single" w:sz="4" w:space="0" w:color="00000A"/>
              <w:left w:val="single" w:sz="4" w:space="0" w:color="00000A"/>
              <w:bottom w:val="single" w:sz="4" w:space="0" w:color="00000A"/>
              <w:right w:val="single" w:sz="4" w:space="0" w:color="00000A"/>
            </w:tcBorders>
            <w:shd w:val="clear" w:color="auto" w:fill="FFCCFF"/>
            <w:tcMar>
              <w:left w:w="103" w:type="dxa"/>
            </w:tcMar>
          </w:tcPr>
          <w:p w14:paraId="14063D7C" w14:textId="77777777" w:rsidR="00865081" w:rsidRDefault="00865081" w:rsidP="00F0332F">
            <w:pPr>
              <w:spacing w:before="120" w:after="120"/>
              <w:ind w:left="-113" w:right="301" w:hanging="142"/>
              <w:jc w:val="center"/>
              <w:rPr>
                <w:b/>
                <w:sz w:val="40"/>
                <w:szCs w:val="40"/>
              </w:rPr>
            </w:pPr>
            <w:r>
              <w:rPr>
                <w:rFonts w:ascii="Arial" w:hAnsi="Arial" w:cs="Arial"/>
                <w:b/>
                <w:bCs/>
              </w:rPr>
              <w:t>A</w:t>
            </w:r>
            <w:r>
              <w:rPr>
                <w:rFonts w:ascii="Arial" w:hAnsi="Arial" w:cs="Arial"/>
                <w:b/>
              </w:rPr>
              <w:t>LLEGATI AL BANDO</w:t>
            </w:r>
            <w:r w:rsidR="00BB3F2D">
              <w:rPr>
                <w:rFonts w:ascii="Arial" w:hAnsi="Arial" w:cs="Arial"/>
                <w:b/>
              </w:rPr>
              <w:t xml:space="preserve"> OP. 7.6.4 </w:t>
            </w:r>
            <w:r>
              <w:rPr>
                <w:rFonts w:ascii="Arial" w:hAnsi="Arial" w:cs="Arial"/>
                <w:b/>
              </w:rPr>
              <w:t xml:space="preserve"> (fac-simile dei moduli e documenti informativi)</w:t>
            </w:r>
          </w:p>
        </w:tc>
      </w:tr>
    </w:tbl>
    <w:p w14:paraId="1C79F2D1" w14:textId="77777777" w:rsidR="00EB2FAA" w:rsidRDefault="00EB2FAA">
      <w:pPr>
        <w:rPr>
          <w:rFonts w:ascii="Arial" w:hAnsi="Arial" w:cs="Arial"/>
        </w:rPr>
      </w:pPr>
    </w:p>
    <w:p w14:paraId="0D64FB78" w14:textId="77777777" w:rsidR="00EB2FAA" w:rsidRDefault="00D72B4E">
      <w:pPr>
        <w:rPr>
          <w:rFonts w:ascii="Arial" w:hAnsi="Arial" w:cs="Arial"/>
        </w:rPr>
      </w:pPr>
      <w:r>
        <w:rPr>
          <w:rFonts w:ascii="Arial" w:hAnsi="Arial" w:cs="Arial"/>
        </w:rPr>
        <w:t>FAC SIMILE PER LA COMPILAZIONE DELLA DOMANDA DI PAGAMENTO</w:t>
      </w:r>
    </w:p>
    <w:p w14:paraId="760FDF44" w14:textId="77777777" w:rsidR="00EB2FAA" w:rsidRDefault="00D72B4E">
      <w:pPr>
        <w:rPr>
          <w:rFonts w:ascii="Arial" w:hAnsi="Arial" w:cs="Arial"/>
        </w:rPr>
      </w:pPr>
      <w:r>
        <w:rPr>
          <w:rFonts w:ascii="Arial" w:hAnsi="Arial" w:cs="Arial"/>
        </w:rPr>
        <w:t>Allegato a) – Relazione sulla realizzazione del progetto</w:t>
      </w:r>
    </w:p>
    <w:p w14:paraId="59F52824" w14:textId="77777777" w:rsidR="00EB2FAA" w:rsidRDefault="00D72B4E">
      <w:pPr>
        <w:rPr>
          <w:rFonts w:ascii="Arial" w:hAnsi="Arial" w:cs="Arial"/>
        </w:rPr>
      </w:pPr>
      <w:r>
        <w:rPr>
          <w:rFonts w:ascii="Arial" w:hAnsi="Arial" w:cs="Arial"/>
        </w:rPr>
        <w:t>Allegato b) – Elenco dei documenti contabili</w:t>
      </w:r>
    </w:p>
    <w:p w14:paraId="2D11D169" w14:textId="59EF01EB" w:rsidR="00EB2FAA" w:rsidRDefault="00EB2FAA">
      <w:pPr>
        <w:rPr>
          <w:rFonts w:ascii="Arial" w:hAnsi="Arial" w:cs="Arial"/>
        </w:rPr>
      </w:pPr>
    </w:p>
    <w:p w14:paraId="0C066E5B" w14:textId="77777777" w:rsidR="00C465CF" w:rsidRDefault="00C465CF">
      <w:pPr>
        <w:rPr>
          <w:rFonts w:ascii="Arial" w:hAnsi="Arial" w:cs="Arial"/>
        </w:rPr>
      </w:pPr>
      <w:r>
        <w:rPr>
          <w:rFonts w:ascii="Arial" w:hAnsi="Arial" w:cs="Arial"/>
        </w:rPr>
        <w:t>Checklist post – aggiudicazione:</w:t>
      </w:r>
    </w:p>
    <w:p w14:paraId="2184B53E" w14:textId="46E476C4" w:rsidR="00C465CF" w:rsidRDefault="00C465CF">
      <w:pPr>
        <w:rPr>
          <w:rFonts w:ascii="Arial" w:hAnsi="Arial" w:cs="Arial"/>
        </w:rPr>
      </w:pPr>
      <w:r>
        <w:rPr>
          <w:rFonts w:ascii="Arial" w:hAnsi="Arial" w:cs="Arial"/>
        </w:rPr>
        <w:t xml:space="preserve">link: </w:t>
      </w:r>
    </w:p>
    <w:p w14:paraId="470192DF" w14:textId="7F345E42" w:rsidR="00C465CF" w:rsidRDefault="00C465CF">
      <w:pPr>
        <w:rPr>
          <w:rFonts w:ascii="Arial" w:hAnsi="Arial" w:cs="Arial"/>
        </w:rPr>
      </w:pPr>
      <w:hyperlink r:id="rId7" w:tgtFrame="_blank" w:history="1">
        <w:r>
          <w:rPr>
            <w:rStyle w:val="Collegamentoipertestuale"/>
            <w:rFonts w:ascii="Titillium Web" w:hAnsi="Titillium Web"/>
            <w:color w:val="0C6596"/>
            <w:shd w:val="clear" w:color="auto" w:fill="FFFFFF"/>
          </w:rPr>
          <w:t>https://www.regione.piemonte.it/web/temi/fondi-progetti-europei/programma-sviluppo-rurale-2014-2022-feasr/gestione-attuazione-psr/check-list-controllo-degli-appalti</w:t>
        </w:r>
      </w:hyperlink>
    </w:p>
    <w:p w14:paraId="3292366B" w14:textId="2E3E67FC" w:rsidR="00C465CF" w:rsidRDefault="00C465CF">
      <w:pPr>
        <w:rPr>
          <w:rFonts w:ascii="Arial" w:hAnsi="Arial" w:cs="Arial"/>
        </w:rPr>
      </w:pPr>
    </w:p>
    <w:p w14:paraId="2B280278" w14:textId="38F379DB" w:rsidR="00C465CF" w:rsidRDefault="00C465CF">
      <w:pPr>
        <w:rPr>
          <w:rFonts w:ascii="Arial" w:hAnsi="Arial" w:cs="Arial"/>
        </w:rPr>
      </w:pPr>
    </w:p>
    <w:p w14:paraId="6F968C3D" w14:textId="77777777" w:rsidR="00C465CF" w:rsidRDefault="00C465CF">
      <w:pPr>
        <w:rPr>
          <w:rFonts w:ascii="Arial" w:hAnsi="Arial" w:cs="Arial"/>
        </w:rPr>
      </w:pPr>
    </w:p>
    <w:p w14:paraId="1F9B64F1" w14:textId="77777777" w:rsidR="00EB2FAA" w:rsidRDefault="00D72B4E">
      <w:pPr>
        <w:rPr>
          <w:rFonts w:ascii="Arial" w:hAnsi="Arial" w:cs="Arial"/>
        </w:rPr>
      </w:pPr>
      <w:r>
        <w:rPr>
          <w:rFonts w:ascii="Arial" w:hAnsi="Arial" w:cs="Arial"/>
        </w:rPr>
        <w:t>DOCUMENTI INFORMATIVI</w:t>
      </w:r>
    </w:p>
    <w:p w14:paraId="277C2315" w14:textId="77777777" w:rsidR="00EB2FAA" w:rsidRDefault="00D72B4E">
      <w:pPr>
        <w:rPr>
          <w:rFonts w:ascii="Arial" w:hAnsi="Arial" w:cs="Arial"/>
        </w:rPr>
      </w:pPr>
      <w:r>
        <w:rPr>
          <w:rFonts w:ascii="Arial" w:hAnsi="Arial" w:cs="Arial"/>
        </w:rPr>
        <w:t xml:space="preserve">Allegato A – Indicazioni per informazione e pubblicità </w:t>
      </w:r>
    </w:p>
    <w:p w14:paraId="605A9293" w14:textId="77777777" w:rsidR="00EB2FAA" w:rsidRDefault="00D72B4E">
      <w:pPr>
        <w:rPr>
          <w:rFonts w:ascii="Arial" w:hAnsi="Arial" w:cs="Arial"/>
        </w:rPr>
      </w:pPr>
      <w:r>
        <w:rPr>
          <w:rFonts w:ascii="Arial" w:hAnsi="Arial" w:cs="Arial"/>
        </w:rPr>
        <w:t xml:space="preserve">Allegato B – Pianificazione del GAL Tradizione delle Terre Occitane Op. 7.5.2 </w:t>
      </w:r>
    </w:p>
    <w:p w14:paraId="0DB60937" w14:textId="77777777" w:rsidR="00EB2FAA" w:rsidRDefault="00D72B4E">
      <w:pPr>
        <w:rPr>
          <w:rFonts w:ascii="Arial" w:hAnsi="Arial" w:cs="Arial"/>
        </w:rPr>
      </w:pPr>
      <w:r>
        <w:rPr>
          <w:rFonts w:ascii="Arial" w:hAnsi="Arial" w:cs="Arial"/>
        </w:rPr>
        <w:t xml:space="preserve">Appendice A –  Art. 61 del Reg. (UE) n. 1303/2013 (ENTRATE NETTE) </w:t>
      </w:r>
    </w:p>
    <w:p w14:paraId="1B8C4778" w14:textId="77777777" w:rsidR="00EB2FAA" w:rsidRDefault="00D72B4E">
      <w:pPr>
        <w:rPr>
          <w:rFonts w:ascii="Arial" w:hAnsi="Arial" w:cs="Arial"/>
        </w:rPr>
      </w:pPr>
      <w:r>
        <w:rPr>
          <w:rFonts w:ascii="Arial" w:hAnsi="Arial" w:cs="Arial"/>
        </w:rPr>
        <w:t xml:space="preserve">Appendice B - Decreto del Ministero delle Politiche Agricole, Alimentari, Forestali e del Turismo prot. 10255 del 22.10.2018 su riduzioni ed esclusioni </w:t>
      </w:r>
    </w:p>
    <w:p w14:paraId="6F9E7AD1" w14:textId="77777777" w:rsidR="00EB2FAA" w:rsidRDefault="00EB2FAA"/>
    <w:p w14:paraId="2DDA94EB" w14:textId="77777777" w:rsidR="00EB2FAA" w:rsidRDefault="00EB2FAA"/>
    <w:p w14:paraId="358FD1EA" w14:textId="77777777" w:rsidR="00EB2FAA" w:rsidRDefault="00D72B4E">
      <w:pPr>
        <w:widowControl/>
        <w:spacing w:after="160" w:line="259" w:lineRule="auto"/>
      </w:pPr>
      <w:r>
        <w:br w:type="page"/>
      </w:r>
    </w:p>
    <w:tbl>
      <w:tblPr>
        <w:tblW w:w="11481" w:type="dxa"/>
        <w:tblInd w:w="567" w:type="dxa"/>
        <w:tblCellMar>
          <w:left w:w="70" w:type="dxa"/>
          <w:right w:w="70" w:type="dxa"/>
        </w:tblCellMar>
        <w:tblLook w:val="0000" w:firstRow="0" w:lastRow="0" w:firstColumn="0" w:lastColumn="0" w:noHBand="0" w:noVBand="0"/>
      </w:tblPr>
      <w:tblGrid>
        <w:gridCol w:w="10904"/>
        <w:gridCol w:w="577"/>
      </w:tblGrid>
      <w:tr w:rsidR="00EB2FAA" w14:paraId="1A8AF9A9" w14:textId="77777777" w:rsidTr="00387C6F">
        <w:trPr>
          <w:trHeight w:val="2130"/>
        </w:trPr>
        <w:tc>
          <w:tcPr>
            <w:tcW w:w="10904" w:type="dxa"/>
            <w:shd w:val="clear" w:color="auto" w:fill="auto"/>
            <w:vAlign w:val="center"/>
          </w:tcPr>
          <w:p w14:paraId="22B3D1EE" w14:textId="77777777" w:rsidR="00EB2FAA" w:rsidRDefault="00D72B4E">
            <w:pPr>
              <w:ind w:left="61" w:firstLine="284"/>
              <w:rPr>
                <w:rFonts w:ascii="Arial" w:hAnsi="Arial" w:cs="Arial"/>
                <w:color w:val="0070C0"/>
                <w:sz w:val="21"/>
                <w:szCs w:val="21"/>
              </w:rPr>
            </w:pPr>
            <w:r>
              <w:rPr>
                <w:noProof/>
                <w:lang w:bidi="ar-SA"/>
              </w:rPr>
              <w:lastRenderedPageBreak/>
              <w:drawing>
                <wp:inline distT="0" distB="0" distL="0" distR="0" wp14:anchorId="6A650CCD" wp14:editId="41A8F581">
                  <wp:extent cx="5922645" cy="1169670"/>
                  <wp:effectExtent l="0" t="0" r="0" b="0"/>
                  <wp:docPr id="87"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magine 76"/>
                          <pic:cNvPicPr>
                            <a:picLocks noChangeAspect="1" noChangeArrowheads="1"/>
                          </pic:cNvPicPr>
                        </pic:nvPicPr>
                        <pic:blipFill>
                          <a:blip r:embed="rId8"/>
                          <a:stretch>
                            <a:fillRect/>
                          </a:stretch>
                        </pic:blipFill>
                        <pic:spPr bwMode="auto">
                          <a:xfrm>
                            <a:off x="0" y="0"/>
                            <a:ext cx="5922645" cy="1169670"/>
                          </a:xfrm>
                          <a:prstGeom prst="rect">
                            <a:avLst/>
                          </a:prstGeom>
                        </pic:spPr>
                      </pic:pic>
                    </a:graphicData>
                  </a:graphic>
                </wp:inline>
              </w:drawing>
            </w:r>
          </w:p>
        </w:tc>
        <w:tc>
          <w:tcPr>
            <w:tcW w:w="577" w:type="dxa"/>
            <w:shd w:val="clear" w:color="auto" w:fill="auto"/>
          </w:tcPr>
          <w:p w14:paraId="678954E6" w14:textId="77777777" w:rsidR="00EB2FAA" w:rsidRDefault="00EB2FAA"/>
        </w:tc>
      </w:tr>
      <w:tr w:rsidR="00EB2FAA" w14:paraId="2C20F0B7" w14:textId="77777777" w:rsidTr="00387C6F">
        <w:trPr>
          <w:cantSplit/>
          <w:trHeight w:val="571"/>
        </w:trPr>
        <w:tc>
          <w:tcPr>
            <w:tcW w:w="11481" w:type="dxa"/>
            <w:gridSpan w:val="2"/>
            <w:shd w:val="clear" w:color="auto" w:fill="FFFFFF"/>
            <w:vAlign w:val="center"/>
          </w:tcPr>
          <w:p w14:paraId="609896C5" w14:textId="77777777" w:rsidR="00EB2FAA" w:rsidRDefault="00D72B4E">
            <w:pPr>
              <w:jc w:val="center"/>
              <w:rPr>
                <w:rFonts w:ascii="Arial" w:hAnsi="Arial" w:cs="Arial"/>
                <w:b/>
                <w:sz w:val="21"/>
                <w:szCs w:val="21"/>
              </w:rPr>
            </w:pPr>
            <w:r>
              <w:rPr>
                <w:rFonts w:ascii="Arial" w:hAnsi="Arial" w:cs="Arial"/>
                <w:b/>
                <w:sz w:val="21"/>
                <w:szCs w:val="21"/>
              </w:rPr>
              <w:t>FEASR – FONDO EUROPEO AGRICOLO PER LO SVILUPPO RURALE</w:t>
            </w:r>
          </w:p>
          <w:p w14:paraId="58DCDD41" w14:textId="77777777" w:rsidR="00EB2FAA" w:rsidRDefault="00D72B4E">
            <w:pPr>
              <w:jc w:val="center"/>
              <w:rPr>
                <w:rFonts w:ascii="Arial" w:hAnsi="Arial" w:cs="Arial"/>
                <w:b/>
                <w:sz w:val="21"/>
                <w:szCs w:val="21"/>
              </w:rPr>
            </w:pPr>
            <w:r>
              <w:rPr>
                <w:rFonts w:ascii="Arial" w:hAnsi="Arial" w:cs="Arial"/>
                <w:b/>
                <w:sz w:val="21"/>
                <w:szCs w:val="21"/>
              </w:rPr>
              <w:t>Programma di Sviluppo Rurale 2014-2020</w:t>
            </w:r>
          </w:p>
        </w:tc>
      </w:tr>
      <w:tr w:rsidR="00EB2FAA" w14:paraId="52CD22AD" w14:textId="77777777" w:rsidTr="00387C6F">
        <w:trPr>
          <w:cantSplit/>
          <w:trHeight w:val="2319"/>
        </w:trPr>
        <w:tc>
          <w:tcPr>
            <w:tcW w:w="11481" w:type="dxa"/>
            <w:gridSpan w:val="2"/>
            <w:shd w:val="clear" w:color="auto" w:fill="FFFFFF"/>
            <w:vAlign w:val="center"/>
          </w:tcPr>
          <w:p w14:paraId="06BF57C1" w14:textId="77777777" w:rsidR="00EB2FAA" w:rsidRDefault="00D72B4E">
            <w:pPr>
              <w:jc w:val="center"/>
              <w:rPr>
                <w:rFonts w:ascii="Arial" w:hAnsi="Arial" w:cs="Arial"/>
                <w:sz w:val="21"/>
                <w:szCs w:val="21"/>
              </w:rPr>
            </w:pPr>
            <w:r>
              <w:rPr>
                <w:noProof/>
                <w:lang w:bidi="ar-SA"/>
              </w:rPr>
              <w:drawing>
                <wp:inline distT="0" distB="3175" distL="0" distR="0" wp14:anchorId="09DF3853" wp14:editId="53806F30">
                  <wp:extent cx="990600" cy="1120775"/>
                  <wp:effectExtent l="0" t="0" r="0" b="0"/>
                  <wp:docPr id="8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magine 78"/>
                          <pic:cNvPicPr>
                            <a:picLocks noChangeAspect="1" noChangeArrowheads="1"/>
                          </pic:cNvPicPr>
                        </pic:nvPicPr>
                        <pic:blipFill>
                          <a:blip r:embed="rId9"/>
                          <a:stretch>
                            <a:fillRect/>
                          </a:stretch>
                        </pic:blipFill>
                        <pic:spPr bwMode="auto">
                          <a:xfrm>
                            <a:off x="0" y="0"/>
                            <a:ext cx="990600" cy="1120775"/>
                          </a:xfrm>
                          <a:prstGeom prst="rect">
                            <a:avLst/>
                          </a:prstGeom>
                        </pic:spPr>
                      </pic:pic>
                    </a:graphicData>
                  </a:graphic>
                </wp:inline>
              </w:drawing>
            </w:r>
          </w:p>
          <w:p w14:paraId="75962E39" w14:textId="77777777" w:rsidR="00EB2FAA" w:rsidRDefault="00D72B4E">
            <w:pPr>
              <w:jc w:val="center"/>
              <w:rPr>
                <w:rFonts w:ascii="Arial" w:hAnsi="Arial" w:cs="Arial"/>
                <w:b/>
                <w:sz w:val="21"/>
                <w:szCs w:val="21"/>
              </w:rPr>
            </w:pPr>
            <w:r>
              <w:rPr>
                <w:rFonts w:ascii="Arial" w:hAnsi="Arial" w:cs="Arial"/>
                <w:b/>
                <w:sz w:val="21"/>
                <w:szCs w:val="21"/>
                <w:shd w:val="clear" w:color="auto" w:fill="FFFFFF"/>
              </w:rPr>
              <w:t>www.tradizioneterreoccitane.com</w:t>
            </w:r>
            <w:r>
              <w:rPr>
                <w:rFonts w:ascii="Arial" w:hAnsi="Arial" w:cs="Arial"/>
                <w:b/>
                <w:sz w:val="21"/>
                <w:szCs w:val="21"/>
              </w:rPr>
              <w:t xml:space="preserve"> </w:t>
            </w:r>
          </w:p>
          <w:p w14:paraId="1D7839DE" w14:textId="77777777" w:rsidR="00EB2FAA" w:rsidRDefault="00000000">
            <w:pPr>
              <w:jc w:val="center"/>
            </w:pPr>
            <w:hyperlink r:id="rId10">
              <w:r w:rsidR="00D72B4E">
                <w:rPr>
                  <w:rStyle w:val="CollegamentoInternet"/>
                  <w:rFonts w:ascii="Arial" w:hAnsi="Arial" w:cs="Arial"/>
                  <w:b/>
                  <w:sz w:val="21"/>
                  <w:szCs w:val="21"/>
                  <w:highlight w:val="white"/>
                </w:rPr>
                <w:t>www.regione.piemonte.it/svilupporurale</w:t>
              </w:r>
            </w:hyperlink>
          </w:p>
          <w:p w14:paraId="2850C88D" w14:textId="77777777" w:rsidR="00EB2FAA" w:rsidRDefault="00EB2FAA">
            <w:pPr>
              <w:jc w:val="center"/>
              <w:rPr>
                <w:rFonts w:ascii="Arial" w:hAnsi="Arial" w:cs="Arial"/>
                <w:b/>
                <w:sz w:val="21"/>
                <w:szCs w:val="21"/>
                <w:shd w:val="clear" w:color="auto" w:fill="FFFFFF"/>
              </w:rPr>
            </w:pPr>
          </w:p>
          <w:p w14:paraId="3E2A86F7" w14:textId="77777777" w:rsidR="00EB2FAA" w:rsidRDefault="00D72B4E">
            <w:pPr>
              <w:tabs>
                <w:tab w:val="left" w:pos="3261"/>
              </w:tabs>
              <w:jc w:val="center"/>
              <w:rPr>
                <w:rFonts w:ascii="Arial" w:hAnsi="Arial" w:cs="Arial"/>
                <w:b/>
                <w:bCs/>
                <w:sz w:val="21"/>
                <w:szCs w:val="21"/>
              </w:rPr>
            </w:pPr>
            <w:r>
              <w:rPr>
                <w:rFonts w:ascii="Arial" w:hAnsi="Arial" w:cs="Arial"/>
                <w:b/>
                <w:bCs/>
                <w:i/>
                <w:sz w:val="21"/>
                <w:szCs w:val="21"/>
              </w:rPr>
              <w:t>PROGRAMMA DI SVILUPPO LOCALE</w:t>
            </w:r>
            <w:r>
              <w:rPr>
                <w:rFonts w:ascii="Arial" w:hAnsi="Arial" w:cs="Arial"/>
                <w:b/>
                <w:bCs/>
                <w:sz w:val="21"/>
                <w:szCs w:val="21"/>
              </w:rPr>
              <w:t xml:space="preserve"> (PSL)</w:t>
            </w:r>
          </w:p>
          <w:p w14:paraId="00887EFC" w14:textId="77777777" w:rsidR="00EB2FAA" w:rsidRDefault="00D72B4E">
            <w:pPr>
              <w:tabs>
                <w:tab w:val="left" w:pos="3261"/>
              </w:tabs>
              <w:ind w:right="607" w:firstLine="284"/>
              <w:jc w:val="center"/>
              <w:rPr>
                <w:rFonts w:ascii="Arial" w:hAnsi="Arial" w:cs="Arial"/>
                <w:sz w:val="21"/>
                <w:szCs w:val="21"/>
              </w:rPr>
            </w:pPr>
            <w:r>
              <w:rPr>
                <w:rFonts w:ascii="Arial" w:hAnsi="Arial" w:cs="Arial"/>
                <w:b/>
                <w:bCs/>
                <w:sz w:val="21"/>
                <w:szCs w:val="21"/>
              </w:rPr>
              <w:t>“BOLIGAR (muoversi) AGRADAR (piacere) ENCHANTAR (attrarre). UN TERRITORIO CHE SI MUOVE. UN TERRITORIO CHE ATTRAE. LE VALLI OCCITANE CUNEESI”</w:t>
            </w:r>
          </w:p>
          <w:p w14:paraId="0F7C4771" w14:textId="77777777" w:rsidR="00EB2FAA" w:rsidRDefault="00EB2FAA">
            <w:pPr>
              <w:ind w:left="-70"/>
              <w:jc w:val="center"/>
              <w:rPr>
                <w:rFonts w:ascii="Arial" w:hAnsi="Arial" w:cs="Arial"/>
                <w:b/>
                <w:bCs/>
                <w:i/>
                <w:sz w:val="21"/>
                <w:szCs w:val="21"/>
              </w:rPr>
            </w:pPr>
          </w:p>
          <w:p w14:paraId="2DCD6EE1" w14:textId="77777777" w:rsidR="00EB2FAA" w:rsidRDefault="00D72B4E">
            <w:pPr>
              <w:jc w:val="center"/>
              <w:rPr>
                <w:rFonts w:ascii="Arial" w:hAnsi="Arial" w:cs="Arial"/>
                <w:b/>
                <w:bCs/>
                <w:i/>
                <w:sz w:val="21"/>
                <w:szCs w:val="21"/>
              </w:rPr>
            </w:pPr>
            <w:r>
              <w:rPr>
                <w:rFonts w:ascii="Arial" w:hAnsi="Arial" w:cs="Arial"/>
                <w:b/>
                <w:bCs/>
                <w:i/>
                <w:sz w:val="21"/>
                <w:szCs w:val="21"/>
              </w:rPr>
              <w:t>AMBITO TEMATICO</w:t>
            </w:r>
          </w:p>
          <w:p w14:paraId="3D236EE4" w14:textId="77777777" w:rsidR="00EB2FAA" w:rsidRDefault="00D72B4E">
            <w:pPr>
              <w:tabs>
                <w:tab w:val="left" w:pos="3261"/>
              </w:tabs>
              <w:ind w:right="607" w:firstLine="284"/>
              <w:jc w:val="center"/>
              <w:rPr>
                <w:rFonts w:ascii="Arial" w:hAnsi="Arial" w:cs="Arial"/>
                <w:b/>
                <w:bCs/>
                <w:sz w:val="21"/>
                <w:szCs w:val="21"/>
              </w:rPr>
            </w:pPr>
            <w:r>
              <w:rPr>
                <w:rFonts w:ascii="Arial" w:hAnsi="Arial" w:cs="Arial"/>
                <w:b/>
                <w:bCs/>
                <w:sz w:val="21"/>
                <w:szCs w:val="21"/>
              </w:rPr>
              <w:t>VALORIZZAZIONE DEL PATRIMONIO ARCHITETTONICO E PAESAGGISTICO RURALE</w:t>
            </w:r>
          </w:p>
          <w:p w14:paraId="1361E50E" w14:textId="77777777" w:rsidR="00EB2FAA" w:rsidRDefault="00EB2FAA">
            <w:pPr>
              <w:jc w:val="center"/>
              <w:rPr>
                <w:rFonts w:ascii="Arial" w:hAnsi="Arial" w:cs="Arial"/>
                <w:b/>
                <w:bCs/>
                <w:sz w:val="21"/>
                <w:szCs w:val="21"/>
              </w:rPr>
            </w:pPr>
          </w:p>
          <w:tbl>
            <w:tblPr>
              <w:tblW w:w="106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698"/>
            </w:tblGrid>
            <w:tr w:rsidR="00EB2FAA" w14:paraId="5B703399" w14:textId="77777777">
              <w:tc>
                <w:tcPr>
                  <w:tcW w:w="10698" w:type="dxa"/>
                  <w:tcBorders>
                    <w:top w:val="single" w:sz="4" w:space="0" w:color="00000A"/>
                    <w:left w:val="single" w:sz="4" w:space="0" w:color="00000A"/>
                    <w:bottom w:val="single" w:sz="4" w:space="0" w:color="00000A"/>
                    <w:right w:val="single" w:sz="4" w:space="0" w:color="00000A"/>
                  </w:tcBorders>
                  <w:shd w:val="clear" w:color="auto" w:fill="FFCCFF"/>
                  <w:tcMar>
                    <w:left w:w="103" w:type="dxa"/>
                  </w:tcMar>
                </w:tcPr>
                <w:p w14:paraId="2D9CF924" w14:textId="77777777" w:rsidR="00EB2FAA" w:rsidRDefault="00D72B4E">
                  <w:pPr>
                    <w:spacing w:before="120" w:after="120"/>
                    <w:jc w:val="center"/>
                    <w:rPr>
                      <w:rFonts w:ascii="Arial" w:hAnsi="Arial" w:cs="Arial"/>
                      <w:b/>
                      <w:bCs/>
                      <w:sz w:val="21"/>
                      <w:szCs w:val="21"/>
                    </w:rPr>
                  </w:pPr>
                  <w:r>
                    <w:rPr>
                      <w:rFonts w:ascii="Arial" w:hAnsi="Arial" w:cs="Arial"/>
                      <w:b/>
                      <w:bCs/>
                      <w:sz w:val="21"/>
                      <w:szCs w:val="21"/>
                    </w:rPr>
                    <w:t>MISURA 19 _SOTTOMISURA 19.2</w:t>
                  </w:r>
                </w:p>
                <w:p w14:paraId="7A0EB69D" w14:textId="77777777" w:rsidR="00EB2FAA" w:rsidRDefault="00D72B4E">
                  <w:pPr>
                    <w:spacing w:before="120" w:after="120"/>
                    <w:jc w:val="center"/>
                    <w:rPr>
                      <w:rFonts w:ascii="Arial" w:hAnsi="Arial" w:cs="Arial"/>
                      <w:b/>
                      <w:bCs/>
                      <w:sz w:val="21"/>
                      <w:szCs w:val="21"/>
                    </w:rPr>
                  </w:pPr>
                  <w:r>
                    <w:rPr>
                      <w:rFonts w:ascii="Arial" w:hAnsi="Arial" w:cs="Arial"/>
                      <w:b/>
                      <w:bCs/>
                      <w:sz w:val="21"/>
                      <w:szCs w:val="21"/>
                    </w:rPr>
                    <w:t>OPERAZIONE 7.6.4 INTERVENTI DI RIQUALIFICAZIONE DEGLI ELEMENTI TIPICI DEL PAESAGGIO E DEL PATRIMONIO ARCHITETTONICO LOCALE</w:t>
                  </w:r>
                </w:p>
                <w:p w14:paraId="21808B64" w14:textId="77777777" w:rsidR="00EB2FAA" w:rsidRDefault="00D72B4E">
                  <w:pPr>
                    <w:spacing w:before="120" w:after="120"/>
                    <w:jc w:val="center"/>
                    <w:rPr>
                      <w:rFonts w:ascii="Arial" w:hAnsi="Arial" w:cs="Arial"/>
                      <w:b/>
                      <w:bCs/>
                      <w:sz w:val="21"/>
                      <w:szCs w:val="21"/>
                    </w:rPr>
                  </w:pPr>
                  <w:r>
                    <w:rPr>
                      <w:rFonts w:ascii="Arial" w:hAnsi="Arial" w:cs="Arial"/>
                      <w:b/>
                      <w:spacing w:val="-2"/>
                      <w:sz w:val="21"/>
                      <w:szCs w:val="21"/>
                    </w:rPr>
                    <w:t>A</w:t>
                  </w:r>
                  <w:r>
                    <w:rPr>
                      <w:rFonts w:ascii="Arial" w:hAnsi="Arial" w:cs="Arial"/>
                      <w:b/>
                      <w:spacing w:val="-1"/>
                      <w:sz w:val="21"/>
                      <w:szCs w:val="21"/>
                    </w:rPr>
                    <w:t>ll</w:t>
                  </w:r>
                  <w:r>
                    <w:rPr>
                      <w:rFonts w:ascii="Arial" w:hAnsi="Arial" w:cs="Arial"/>
                      <w:b/>
                      <w:sz w:val="21"/>
                      <w:szCs w:val="21"/>
                    </w:rPr>
                    <w:t xml:space="preserve">egato </w:t>
                  </w:r>
                  <w:r>
                    <w:rPr>
                      <w:rFonts w:ascii="Arial" w:hAnsi="Arial" w:cs="Arial"/>
                      <w:b/>
                      <w:spacing w:val="-2"/>
                      <w:sz w:val="21"/>
                      <w:szCs w:val="21"/>
                    </w:rPr>
                    <w:t xml:space="preserve">a) </w:t>
                  </w:r>
                  <w:r>
                    <w:rPr>
                      <w:rFonts w:ascii="Arial" w:hAnsi="Arial" w:cs="Arial"/>
                      <w:b/>
                      <w:sz w:val="21"/>
                      <w:szCs w:val="21"/>
                    </w:rPr>
                    <w:t>–</w:t>
                  </w:r>
                  <w:r>
                    <w:rPr>
                      <w:rFonts w:ascii="Arial" w:hAnsi="Arial" w:cs="Arial"/>
                      <w:b/>
                      <w:spacing w:val="-1"/>
                      <w:sz w:val="21"/>
                      <w:szCs w:val="21"/>
                    </w:rPr>
                    <w:t xml:space="preserve"> </w:t>
                  </w:r>
                  <w:r>
                    <w:rPr>
                      <w:rFonts w:ascii="Arial" w:hAnsi="Arial" w:cs="Arial"/>
                      <w:b/>
                      <w:sz w:val="21"/>
                      <w:szCs w:val="21"/>
                    </w:rPr>
                    <w:t>Relazione sulla realizzazione del progetto</w:t>
                  </w:r>
                </w:p>
              </w:tc>
            </w:tr>
          </w:tbl>
          <w:p w14:paraId="7A785E3A" w14:textId="77777777" w:rsidR="00EB2FAA" w:rsidRDefault="00EB2FAA">
            <w:pPr>
              <w:jc w:val="center"/>
              <w:rPr>
                <w:rFonts w:ascii="Arial" w:hAnsi="Arial" w:cs="Arial"/>
                <w:b/>
                <w:sz w:val="21"/>
                <w:szCs w:val="21"/>
                <w:shd w:val="clear" w:color="auto" w:fill="FFFFFF"/>
              </w:rPr>
            </w:pPr>
          </w:p>
          <w:p w14:paraId="76C3DB9E" w14:textId="77777777" w:rsidR="00EB2FAA" w:rsidRDefault="00EB2FAA">
            <w:pPr>
              <w:jc w:val="center"/>
              <w:rPr>
                <w:rFonts w:ascii="Arial" w:hAnsi="Arial" w:cs="Arial"/>
                <w:b/>
                <w:sz w:val="21"/>
                <w:szCs w:val="21"/>
              </w:rPr>
            </w:pPr>
          </w:p>
        </w:tc>
      </w:tr>
    </w:tbl>
    <w:p w14:paraId="22B81E71" w14:textId="77777777" w:rsidR="00EB2FAA" w:rsidRDefault="00EB2FAA">
      <w:pPr>
        <w:pStyle w:val="Corpotesto"/>
        <w:spacing w:before="7"/>
        <w:rPr>
          <w:rFonts w:ascii="Arial" w:hAnsi="Arial" w:cs="Arial"/>
          <w:b/>
          <w:sz w:val="21"/>
          <w:szCs w:val="21"/>
        </w:rPr>
      </w:pPr>
    </w:p>
    <w:p w14:paraId="0C74957E" w14:textId="77777777" w:rsidR="00EB2FAA" w:rsidRDefault="00D72B4E">
      <w:pPr>
        <w:tabs>
          <w:tab w:val="left" w:pos="11097"/>
        </w:tabs>
        <w:spacing w:before="55"/>
        <w:ind w:left="919"/>
        <w:rPr>
          <w:rFonts w:ascii="Arial" w:hAnsi="Arial" w:cs="Arial"/>
          <w:b/>
          <w:sz w:val="21"/>
          <w:szCs w:val="21"/>
        </w:rPr>
      </w:pPr>
      <w:r>
        <w:rPr>
          <w:rFonts w:ascii="Arial" w:hAnsi="Arial" w:cs="Arial"/>
          <w:b/>
          <w:spacing w:val="-17"/>
          <w:sz w:val="21"/>
          <w:szCs w:val="21"/>
          <w:shd w:val="clear" w:color="auto" w:fill="D9D9D9"/>
        </w:rPr>
        <w:t xml:space="preserve"> </w:t>
      </w:r>
      <w:r>
        <w:rPr>
          <w:rFonts w:ascii="Arial" w:hAnsi="Arial" w:cs="Arial"/>
          <w:b/>
          <w:smallCaps/>
          <w:spacing w:val="1"/>
          <w:sz w:val="21"/>
          <w:szCs w:val="21"/>
          <w:shd w:val="clear" w:color="auto" w:fill="D9D9D9"/>
        </w:rPr>
        <w:t>1</w:t>
      </w:r>
      <w:r>
        <w:rPr>
          <w:rFonts w:ascii="Arial" w:hAnsi="Arial" w:cs="Arial"/>
          <w:b/>
          <w:sz w:val="21"/>
          <w:szCs w:val="21"/>
          <w:shd w:val="clear" w:color="auto" w:fill="D9D9D9"/>
        </w:rPr>
        <w:t xml:space="preserve">.   </w:t>
      </w:r>
      <w:r>
        <w:rPr>
          <w:rFonts w:ascii="Arial" w:hAnsi="Arial" w:cs="Arial"/>
          <w:b/>
          <w:spacing w:val="4"/>
          <w:sz w:val="21"/>
          <w:szCs w:val="21"/>
          <w:shd w:val="clear" w:color="auto" w:fill="D9D9D9"/>
        </w:rPr>
        <w:t xml:space="preserve"> </w:t>
      </w:r>
      <w:r>
        <w:rPr>
          <w:rFonts w:ascii="Arial" w:hAnsi="Arial" w:cs="Arial"/>
          <w:b/>
          <w:spacing w:val="-1"/>
          <w:sz w:val="21"/>
          <w:szCs w:val="21"/>
          <w:shd w:val="clear" w:color="auto" w:fill="D9D9D9"/>
        </w:rPr>
        <w:t>D</w:t>
      </w:r>
      <w:r>
        <w:rPr>
          <w:rFonts w:ascii="Arial" w:hAnsi="Arial" w:cs="Arial"/>
          <w:b/>
          <w:sz w:val="21"/>
          <w:szCs w:val="21"/>
          <w:shd w:val="clear" w:color="auto" w:fill="D9D9D9"/>
        </w:rPr>
        <w:t>o</w:t>
      </w:r>
      <w:r>
        <w:rPr>
          <w:rFonts w:ascii="Arial" w:hAnsi="Arial" w:cs="Arial"/>
          <w:b/>
          <w:spacing w:val="-1"/>
          <w:sz w:val="21"/>
          <w:szCs w:val="21"/>
          <w:shd w:val="clear" w:color="auto" w:fill="D9D9D9"/>
        </w:rPr>
        <w:t>ma</w:t>
      </w:r>
      <w:r>
        <w:rPr>
          <w:rFonts w:ascii="Arial" w:hAnsi="Arial" w:cs="Arial"/>
          <w:b/>
          <w:sz w:val="21"/>
          <w:szCs w:val="21"/>
          <w:shd w:val="clear" w:color="auto" w:fill="D9D9D9"/>
        </w:rPr>
        <w:t>n</w:t>
      </w:r>
      <w:r>
        <w:rPr>
          <w:rFonts w:ascii="Arial" w:hAnsi="Arial" w:cs="Arial"/>
          <w:b/>
          <w:spacing w:val="-1"/>
          <w:sz w:val="21"/>
          <w:szCs w:val="21"/>
          <w:shd w:val="clear" w:color="auto" w:fill="D9D9D9"/>
        </w:rPr>
        <w:t>d</w:t>
      </w:r>
      <w:r>
        <w:rPr>
          <w:rFonts w:ascii="Arial" w:hAnsi="Arial" w:cs="Arial"/>
          <w:b/>
          <w:sz w:val="21"/>
          <w:szCs w:val="21"/>
          <w:shd w:val="clear" w:color="auto" w:fill="D9D9D9"/>
        </w:rPr>
        <w:t>a</w:t>
      </w:r>
      <w:r>
        <w:rPr>
          <w:rFonts w:ascii="Arial" w:hAnsi="Arial" w:cs="Arial"/>
          <w:b/>
          <w:spacing w:val="-1"/>
          <w:sz w:val="21"/>
          <w:szCs w:val="21"/>
          <w:shd w:val="clear" w:color="auto" w:fill="D9D9D9"/>
        </w:rPr>
        <w:t xml:space="preserve"> d</w:t>
      </w:r>
      <w:r>
        <w:rPr>
          <w:rFonts w:ascii="Arial" w:hAnsi="Arial" w:cs="Arial"/>
          <w:b/>
          <w:sz w:val="21"/>
          <w:szCs w:val="21"/>
          <w:shd w:val="clear" w:color="auto" w:fill="D9D9D9"/>
        </w:rPr>
        <w:t xml:space="preserve">i </w:t>
      </w:r>
      <w:r>
        <w:rPr>
          <w:rFonts w:ascii="Arial" w:hAnsi="Arial" w:cs="Arial"/>
          <w:b/>
          <w:spacing w:val="1"/>
          <w:sz w:val="21"/>
          <w:szCs w:val="21"/>
          <w:shd w:val="clear" w:color="auto" w:fill="D9D9D9"/>
        </w:rPr>
        <w:t>p</w:t>
      </w:r>
      <w:r>
        <w:rPr>
          <w:rFonts w:ascii="Arial" w:hAnsi="Arial" w:cs="Arial"/>
          <w:b/>
          <w:spacing w:val="-1"/>
          <w:sz w:val="21"/>
          <w:szCs w:val="21"/>
          <w:shd w:val="clear" w:color="auto" w:fill="D9D9D9"/>
        </w:rPr>
        <w:t>a</w:t>
      </w:r>
      <w:r>
        <w:rPr>
          <w:rFonts w:ascii="Arial" w:hAnsi="Arial" w:cs="Arial"/>
          <w:b/>
          <w:sz w:val="21"/>
          <w:szCs w:val="21"/>
          <w:shd w:val="clear" w:color="auto" w:fill="D9D9D9"/>
        </w:rPr>
        <w:t>g</w:t>
      </w:r>
      <w:r>
        <w:rPr>
          <w:rFonts w:ascii="Arial" w:hAnsi="Arial" w:cs="Arial"/>
          <w:b/>
          <w:spacing w:val="-1"/>
          <w:sz w:val="21"/>
          <w:szCs w:val="21"/>
          <w:shd w:val="clear" w:color="auto" w:fill="D9D9D9"/>
        </w:rPr>
        <w:t>am</w:t>
      </w:r>
      <w:r>
        <w:rPr>
          <w:rFonts w:ascii="Arial" w:hAnsi="Arial" w:cs="Arial"/>
          <w:b/>
          <w:sz w:val="21"/>
          <w:szCs w:val="21"/>
          <w:shd w:val="clear" w:color="auto" w:fill="D9D9D9"/>
        </w:rPr>
        <w:t>ento</w:t>
      </w:r>
      <w:r>
        <w:rPr>
          <w:rFonts w:ascii="Arial" w:hAnsi="Arial" w:cs="Arial"/>
          <w:b/>
          <w:sz w:val="21"/>
          <w:szCs w:val="21"/>
          <w:shd w:val="clear" w:color="auto" w:fill="D9D9D9"/>
        </w:rPr>
        <w:tab/>
      </w:r>
    </w:p>
    <w:p w14:paraId="6F97BE57" w14:textId="77777777" w:rsidR="00EB2FAA" w:rsidRDefault="00EB2FAA">
      <w:pPr>
        <w:pStyle w:val="Corpotesto"/>
        <w:spacing w:before="1"/>
        <w:rPr>
          <w:rFonts w:ascii="Arial" w:hAnsi="Arial" w:cs="Arial"/>
          <w:b/>
          <w:sz w:val="21"/>
          <w:szCs w:val="21"/>
        </w:rPr>
      </w:pPr>
    </w:p>
    <w:p w14:paraId="2B6DF8F5" w14:textId="77777777" w:rsidR="00EB2FAA" w:rsidRDefault="00D72B4E">
      <w:pPr>
        <w:pStyle w:val="Paragrafoelenco"/>
        <w:numPr>
          <w:ilvl w:val="0"/>
          <w:numId w:val="3"/>
        </w:numPr>
        <w:tabs>
          <w:tab w:val="left" w:pos="1308"/>
          <w:tab w:val="left" w:pos="1309"/>
        </w:tabs>
        <w:jc w:val="left"/>
        <w:rPr>
          <w:rFonts w:ascii="Arial" w:hAnsi="Arial" w:cs="Arial"/>
          <w:b/>
          <w:sz w:val="21"/>
          <w:szCs w:val="21"/>
        </w:rPr>
      </w:pPr>
      <w:r>
        <w:rPr>
          <w:rFonts w:ascii="Arial" w:hAnsi="Arial" w:cs="Arial"/>
          <w:b/>
          <w:sz w:val="21"/>
          <w:szCs w:val="21"/>
        </w:rPr>
        <w:t>Acconto</w:t>
      </w:r>
    </w:p>
    <w:p w14:paraId="34F49177" w14:textId="77777777" w:rsidR="00EB2FAA" w:rsidRDefault="00D72B4E">
      <w:pPr>
        <w:pStyle w:val="Paragrafoelenco"/>
        <w:numPr>
          <w:ilvl w:val="0"/>
          <w:numId w:val="3"/>
        </w:numPr>
        <w:tabs>
          <w:tab w:val="left" w:pos="1308"/>
          <w:tab w:val="left" w:pos="1309"/>
        </w:tabs>
        <w:jc w:val="left"/>
        <w:rPr>
          <w:rFonts w:ascii="Arial" w:hAnsi="Arial" w:cs="Arial"/>
          <w:b/>
          <w:sz w:val="21"/>
          <w:szCs w:val="21"/>
        </w:rPr>
      </w:pPr>
      <w:r>
        <w:rPr>
          <w:rFonts w:ascii="Arial" w:hAnsi="Arial" w:cs="Arial"/>
          <w:b/>
          <w:sz w:val="21"/>
          <w:szCs w:val="21"/>
        </w:rPr>
        <w:t>Saldo</w:t>
      </w:r>
    </w:p>
    <w:p w14:paraId="257D607E" w14:textId="77777777" w:rsidR="00EB2FAA" w:rsidRDefault="00EB2FAA">
      <w:pPr>
        <w:pStyle w:val="Corpotesto"/>
        <w:spacing w:before="7"/>
        <w:rPr>
          <w:rFonts w:ascii="Arial" w:hAnsi="Arial" w:cs="Arial"/>
          <w:b/>
          <w:sz w:val="21"/>
          <w:szCs w:val="21"/>
        </w:rPr>
      </w:pPr>
    </w:p>
    <w:p w14:paraId="55EB8894" w14:textId="77777777" w:rsidR="00EB2FAA" w:rsidRDefault="00D72B4E">
      <w:pPr>
        <w:tabs>
          <w:tab w:val="left" w:pos="11097"/>
        </w:tabs>
        <w:spacing w:before="55"/>
        <w:ind w:left="919"/>
        <w:rPr>
          <w:rFonts w:ascii="Arial" w:hAnsi="Arial" w:cs="Arial"/>
          <w:b/>
          <w:sz w:val="21"/>
          <w:szCs w:val="21"/>
        </w:rPr>
      </w:pPr>
      <w:r>
        <w:rPr>
          <w:rFonts w:ascii="Arial" w:hAnsi="Arial" w:cs="Arial"/>
          <w:b/>
          <w:spacing w:val="-17"/>
          <w:sz w:val="21"/>
          <w:szCs w:val="21"/>
          <w:shd w:val="clear" w:color="auto" w:fill="D9D9D9"/>
        </w:rPr>
        <w:t xml:space="preserve"> </w:t>
      </w:r>
      <w:r>
        <w:rPr>
          <w:rFonts w:ascii="Arial" w:hAnsi="Arial" w:cs="Arial"/>
          <w:b/>
          <w:smallCaps/>
          <w:sz w:val="21"/>
          <w:szCs w:val="21"/>
          <w:shd w:val="clear" w:color="auto" w:fill="D9D9D9"/>
        </w:rPr>
        <w:t>2</w:t>
      </w:r>
      <w:r>
        <w:rPr>
          <w:rFonts w:ascii="Arial" w:hAnsi="Arial" w:cs="Arial"/>
          <w:b/>
          <w:sz w:val="21"/>
          <w:szCs w:val="21"/>
          <w:shd w:val="clear" w:color="auto" w:fill="D9D9D9"/>
        </w:rPr>
        <w:t xml:space="preserve">.   </w:t>
      </w:r>
      <w:r>
        <w:rPr>
          <w:rFonts w:ascii="Arial" w:hAnsi="Arial" w:cs="Arial"/>
          <w:b/>
          <w:spacing w:val="4"/>
          <w:sz w:val="21"/>
          <w:szCs w:val="21"/>
          <w:shd w:val="clear" w:color="auto" w:fill="D9D9D9"/>
        </w:rPr>
        <w:t xml:space="preserve"> </w:t>
      </w:r>
      <w:r>
        <w:rPr>
          <w:rFonts w:ascii="Arial" w:hAnsi="Arial" w:cs="Arial"/>
          <w:b/>
          <w:spacing w:val="-1"/>
          <w:sz w:val="21"/>
          <w:szCs w:val="21"/>
          <w:shd w:val="clear" w:color="auto" w:fill="D9D9D9"/>
        </w:rPr>
        <w:t>Dat</w:t>
      </w:r>
      <w:r>
        <w:rPr>
          <w:rFonts w:ascii="Arial" w:hAnsi="Arial" w:cs="Arial"/>
          <w:b/>
          <w:sz w:val="21"/>
          <w:szCs w:val="21"/>
          <w:shd w:val="clear" w:color="auto" w:fill="D9D9D9"/>
        </w:rPr>
        <w:t>i</w:t>
      </w:r>
      <w:r>
        <w:rPr>
          <w:rFonts w:ascii="Arial" w:hAnsi="Arial" w:cs="Arial"/>
          <w:b/>
          <w:spacing w:val="-1"/>
          <w:sz w:val="21"/>
          <w:szCs w:val="21"/>
          <w:shd w:val="clear" w:color="auto" w:fill="D9D9D9"/>
        </w:rPr>
        <w:t xml:space="preserve"> </w:t>
      </w:r>
      <w:r>
        <w:rPr>
          <w:rFonts w:ascii="Arial" w:hAnsi="Arial" w:cs="Arial"/>
          <w:b/>
          <w:sz w:val="21"/>
          <w:szCs w:val="21"/>
          <w:shd w:val="clear" w:color="auto" w:fill="D9D9D9"/>
        </w:rPr>
        <w:t>del</w:t>
      </w:r>
      <w:r>
        <w:rPr>
          <w:rFonts w:ascii="Arial" w:hAnsi="Arial" w:cs="Arial"/>
          <w:b/>
          <w:spacing w:val="-1"/>
          <w:sz w:val="21"/>
          <w:szCs w:val="21"/>
          <w:shd w:val="clear" w:color="auto" w:fill="D9D9D9"/>
        </w:rPr>
        <w:t xml:space="preserve"> be</w:t>
      </w:r>
      <w:r>
        <w:rPr>
          <w:rFonts w:ascii="Arial" w:hAnsi="Arial" w:cs="Arial"/>
          <w:b/>
          <w:sz w:val="21"/>
          <w:szCs w:val="21"/>
          <w:shd w:val="clear" w:color="auto" w:fill="D9D9D9"/>
        </w:rPr>
        <w:t>ne</w:t>
      </w:r>
      <w:r>
        <w:rPr>
          <w:rFonts w:ascii="Arial" w:hAnsi="Arial" w:cs="Arial"/>
          <w:b/>
          <w:spacing w:val="-2"/>
          <w:sz w:val="21"/>
          <w:szCs w:val="21"/>
          <w:shd w:val="clear" w:color="auto" w:fill="D9D9D9"/>
        </w:rPr>
        <w:t>f</w:t>
      </w:r>
      <w:r>
        <w:rPr>
          <w:rFonts w:ascii="Arial" w:hAnsi="Arial" w:cs="Arial"/>
          <w:b/>
          <w:sz w:val="21"/>
          <w:szCs w:val="21"/>
          <w:shd w:val="clear" w:color="auto" w:fill="D9D9D9"/>
        </w:rPr>
        <w:t>i</w:t>
      </w:r>
      <w:r>
        <w:rPr>
          <w:rFonts w:ascii="Arial" w:hAnsi="Arial" w:cs="Arial"/>
          <w:b/>
          <w:spacing w:val="1"/>
          <w:sz w:val="21"/>
          <w:szCs w:val="21"/>
          <w:shd w:val="clear" w:color="auto" w:fill="D9D9D9"/>
        </w:rPr>
        <w:t>c</w:t>
      </w:r>
      <w:r>
        <w:rPr>
          <w:rFonts w:ascii="Arial" w:hAnsi="Arial" w:cs="Arial"/>
          <w:b/>
          <w:sz w:val="21"/>
          <w:szCs w:val="21"/>
          <w:shd w:val="clear" w:color="auto" w:fill="D9D9D9"/>
        </w:rPr>
        <w:t>i</w:t>
      </w:r>
      <w:r>
        <w:rPr>
          <w:rFonts w:ascii="Arial" w:hAnsi="Arial" w:cs="Arial"/>
          <w:b/>
          <w:spacing w:val="-1"/>
          <w:sz w:val="21"/>
          <w:szCs w:val="21"/>
          <w:shd w:val="clear" w:color="auto" w:fill="D9D9D9"/>
        </w:rPr>
        <w:t>a</w:t>
      </w:r>
      <w:r>
        <w:rPr>
          <w:rFonts w:ascii="Arial" w:hAnsi="Arial" w:cs="Arial"/>
          <w:b/>
          <w:sz w:val="21"/>
          <w:szCs w:val="21"/>
          <w:shd w:val="clear" w:color="auto" w:fill="D9D9D9"/>
        </w:rPr>
        <w:t>rio e</w:t>
      </w:r>
      <w:r>
        <w:rPr>
          <w:rFonts w:ascii="Arial" w:hAnsi="Arial" w:cs="Arial"/>
          <w:b/>
          <w:spacing w:val="-3"/>
          <w:sz w:val="21"/>
          <w:szCs w:val="21"/>
          <w:shd w:val="clear" w:color="auto" w:fill="D9D9D9"/>
        </w:rPr>
        <w:t xml:space="preserve"> </w:t>
      </w:r>
      <w:r>
        <w:rPr>
          <w:rFonts w:ascii="Arial" w:hAnsi="Arial" w:cs="Arial"/>
          <w:b/>
          <w:sz w:val="21"/>
          <w:szCs w:val="21"/>
          <w:shd w:val="clear" w:color="auto" w:fill="D9D9D9"/>
        </w:rPr>
        <w:t>o</w:t>
      </w:r>
      <w:r>
        <w:rPr>
          <w:rFonts w:ascii="Arial" w:hAnsi="Arial" w:cs="Arial"/>
          <w:b/>
          <w:spacing w:val="-2"/>
          <w:sz w:val="21"/>
          <w:szCs w:val="21"/>
          <w:shd w:val="clear" w:color="auto" w:fill="D9D9D9"/>
        </w:rPr>
        <w:t>p</w:t>
      </w:r>
      <w:r>
        <w:rPr>
          <w:rFonts w:ascii="Arial" w:hAnsi="Arial" w:cs="Arial"/>
          <w:b/>
          <w:sz w:val="21"/>
          <w:szCs w:val="21"/>
          <w:shd w:val="clear" w:color="auto" w:fill="D9D9D9"/>
        </w:rPr>
        <w:t>e</w:t>
      </w:r>
      <w:r>
        <w:rPr>
          <w:rFonts w:ascii="Arial" w:hAnsi="Arial" w:cs="Arial"/>
          <w:b/>
          <w:spacing w:val="-1"/>
          <w:sz w:val="21"/>
          <w:szCs w:val="21"/>
          <w:shd w:val="clear" w:color="auto" w:fill="D9D9D9"/>
        </w:rPr>
        <w:t>ra</w:t>
      </w:r>
      <w:r>
        <w:rPr>
          <w:rFonts w:ascii="Arial" w:hAnsi="Arial" w:cs="Arial"/>
          <w:b/>
          <w:sz w:val="21"/>
          <w:szCs w:val="21"/>
          <w:shd w:val="clear" w:color="auto" w:fill="D9D9D9"/>
        </w:rPr>
        <w:t xml:space="preserve">zione </w:t>
      </w:r>
      <w:r>
        <w:rPr>
          <w:rFonts w:ascii="Arial" w:hAnsi="Arial" w:cs="Arial"/>
          <w:b/>
          <w:spacing w:val="-2"/>
          <w:sz w:val="21"/>
          <w:szCs w:val="21"/>
          <w:shd w:val="clear" w:color="auto" w:fill="D9D9D9"/>
        </w:rPr>
        <w:t>d</w:t>
      </w:r>
      <w:r>
        <w:rPr>
          <w:rFonts w:ascii="Arial" w:hAnsi="Arial" w:cs="Arial"/>
          <w:b/>
          <w:sz w:val="21"/>
          <w:szCs w:val="21"/>
          <w:shd w:val="clear" w:color="auto" w:fill="D9D9D9"/>
        </w:rPr>
        <w:t>i rif</w:t>
      </w:r>
      <w:r>
        <w:rPr>
          <w:rFonts w:ascii="Arial" w:hAnsi="Arial" w:cs="Arial"/>
          <w:b/>
          <w:spacing w:val="-1"/>
          <w:sz w:val="21"/>
          <w:szCs w:val="21"/>
          <w:shd w:val="clear" w:color="auto" w:fill="D9D9D9"/>
        </w:rPr>
        <w:t>e</w:t>
      </w:r>
      <w:r>
        <w:rPr>
          <w:rFonts w:ascii="Arial" w:hAnsi="Arial" w:cs="Arial"/>
          <w:b/>
          <w:sz w:val="21"/>
          <w:szCs w:val="21"/>
          <w:shd w:val="clear" w:color="auto" w:fill="D9D9D9"/>
        </w:rPr>
        <w:t>ri</w:t>
      </w:r>
      <w:r>
        <w:rPr>
          <w:rFonts w:ascii="Arial" w:hAnsi="Arial" w:cs="Arial"/>
          <w:b/>
          <w:spacing w:val="-2"/>
          <w:sz w:val="21"/>
          <w:szCs w:val="21"/>
          <w:shd w:val="clear" w:color="auto" w:fill="D9D9D9"/>
        </w:rPr>
        <w:t>m</w:t>
      </w:r>
      <w:r>
        <w:rPr>
          <w:rFonts w:ascii="Arial" w:hAnsi="Arial" w:cs="Arial"/>
          <w:b/>
          <w:sz w:val="21"/>
          <w:szCs w:val="21"/>
          <w:shd w:val="clear" w:color="auto" w:fill="D9D9D9"/>
        </w:rPr>
        <w:t>en</w:t>
      </w:r>
      <w:r>
        <w:rPr>
          <w:rFonts w:ascii="Arial" w:hAnsi="Arial" w:cs="Arial"/>
          <w:b/>
          <w:spacing w:val="-3"/>
          <w:sz w:val="21"/>
          <w:szCs w:val="21"/>
          <w:shd w:val="clear" w:color="auto" w:fill="D9D9D9"/>
        </w:rPr>
        <w:t>t</w:t>
      </w:r>
      <w:r>
        <w:rPr>
          <w:rFonts w:ascii="Arial" w:hAnsi="Arial" w:cs="Arial"/>
          <w:b/>
          <w:sz w:val="21"/>
          <w:szCs w:val="21"/>
          <w:shd w:val="clear" w:color="auto" w:fill="D9D9D9"/>
        </w:rPr>
        <w:t>o</w:t>
      </w:r>
      <w:r>
        <w:rPr>
          <w:rFonts w:ascii="Arial" w:hAnsi="Arial" w:cs="Arial"/>
          <w:b/>
          <w:sz w:val="21"/>
          <w:szCs w:val="21"/>
          <w:shd w:val="clear" w:color="auto" w:fill="D9D9D9"/>
        </w:rPr>
        <w:tab/>
      </w:r>
    </w:p>
    <w:p w14:paraId="47E3888E" w14:textId="77777777" w:rsidR="00EB2FAA" w:rsidRDefault="00EB2FAA">
      <w:pPr>
        <w:pStyle w:val="Corpotesto"/>
        <w:spacing w:before="1"/>
        <w:rPr>
          <w:rFonts w:ascii="Arial" w:hAnsi="Arial" w:cs="Arial"/>
          <w:b/>
          <w:sz w:val="21"/>
          <w:szCs w:val="21"/>
        </w:rPr>
      </w:pPr>
    </w:p>
    <w:tbl>
      <w:tblPr>
        <w:tblW w:w="10213" w:type="dxa"/>
        <w:tblInd w:w="6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1E0" w:firstRow="1" w:lastRow="1" w:firstColumn="1" w:lastColumn="1" w:noHBand="0" w:noVBand="0"/>
      </w:tblPr>
      <w:tblGrid>
        <w:gridCol w:w="2671"/>
        <w:gridCol w:w="1583"/>
        <w:gridCol w:w="1704"/>
        <w:gridCol w:w="2411"/>
        <w:gridCol w:w="850"/>
        <w:gridCol w:w="994"/>
      </w:tblGrid>
      <w:tr w:rsidR="00EB2FAA" w14:paraId="30CED713" w14:textId="77777777">
        <w:trPr>
          <w:trHeight w:val="388"/>
        </w:trPr>
        <w:tc>
          <w:tcPr>
            <w:tcW w:w="4254"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7EFA93E9" w14:textId="77777777" w:rsidR="00EB2FAA" w:rsidRDefault="00D72B4E">
            <w:pPr>
              <w:pStyle w:val="TableParagraph"/>
              <w:spacing w:line="265" w:lineRule="exact"/>
              <w:ind w:left="107"/>
              <w:rPr>
                <w:rFonts w:ascii="Arial" w:hAnsi="Arial" w:cs="Arial"/>
                <w:sz w:val="21"/>
                <w:szCs w:val="21"/>
              </w:rPr>
            </w:pPr>
            <w:r>
              <w:rPr>
                <w:rFonts w:ascii="Arial" w:hAnsi="Arial" w:cs="Arial"/>
                <w:sz w:val="21"/>
                <w:szCs w:val="21"/>
              </w:rPr>
              <w:t>Nome e cognome</w:t>
            </w:r>
          </w:p>
        </w:tc>
        <w:tc>
          <w:tcPr>
            <w:tcW w:w="170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6E095A29" w14:textId="77777777" w:rsidR="00EB2FAA" w:rsidRDefault="00D72B4E">
            <w:pPr>
              <w:pStyle w:val="TableParagraph"/>
              <w:spacing w:line="265" w:lineRule="exact"/>
              <w:ind w:left="106"/>
              <w:rPr>
                <w:rFonts w:ascii="Arial" w:hAnsi="Arial" w:cs="Arial"/>
                <w:sz w:val="21"/>
                <w:szCs w:val="21"/>
              </w:rPr>
            </w:pPr>
            <w:r>
              <w:rPr>
                <w:rFonts w:ascii="Arial" w:hAnsi="Arial" w:cs="Arial"/>
                <w:sz w:val="21"/>
                <w:szCs w:val="21"/>
              </w:rPr>
              <w:t>nata/o il</w:t>
            </w:r>
          </w:p>
        </w:tc>
        <w:tc>
          <w:tcPr>
            <w:tcW w:w="3261"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77D4D54C" w14:textId="77777777" w:rsidR="00EB2FAA" w:rsidRDefault="00D72B4E">
            <w:pPr>
              <w:pStyle w:val="TableParagraph"/>
              <w:spacing w:line="265" w:lineRule="exact"/>
              <w:ind w:left="105"/>
              <w:rPr>
                <w:rFonts w:ascii="Arial" w:hAnsi="Arial" w:cs="Arial"/>
                <w:sz w:val="21"/>
                <w:szCs w:val="21"/>
              </w:rPr>
            </w:pPr>
            <w:r>
              <w:rPr>
                <w:rFonts w:ascii="Arial" w:hAnsi="Arial" w:cs="Arial"/>
                <w:sz w:val="21"/>
                <w:szCs w:val="21"/>
              </w:rPr>
              <w:t>nel Comune di</w:t>
            </w:r>
          </w:p>
        </w:tc>
        <w:tc>
          <w:tcPr>
            <w:tcW w:w="99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3B07AEEF" w14:textId="77777777" w:rsidR="00EB2FAA" w:rsidRDefault="00D72B4E">
            <w:pPr>
              <w:pStyle w:val="TableParagraph"/>
              <w:spacing w:line="265" w:lineRule="exact"/>
              <w:ind w:left="104"/>
              <w:rPr>
                <w:rFonts w:ascii="Arial" w:hAnsi="Arial" w:cs="Arial"/>
                <w:sz w:val="21"/>
                <w:szCs w:val="21"/>
              </w:rPr>
            </w:pPr>
            <w:r>
              <w:rPr>
                <w:rFonts w:ascii="Arial" w:hAnsi="Arial" w:cs="Arial"/>
                <w:sz w:val="21"/>
                <w:szCs w:val="21"/>
              </w:rPr>
              <w:t>Prov.</w:t>
            </w:r>
          </w:p>
        </w:tc>
      </w:tr>
      <w:tr w:rsidR="00EB2FAA" w14:paraId="2449565D" w14:textId="77777777">
        <w:trPr>
          <w:trHeight w:val="397"/>
        </w:trPr>
        <w:tc>
          <w:tcPr>
            <w:tcW w:w="4254"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A1DBBFD" w14:textId="77777777" w:rsidR="00EB2FAA" w:rsidRDefault="00EB2FAA">
            <w:pPr>
              <w:pStyle w:val="TableParagraph"/>
              <w:rPr>
                <w:rFonts w:ascii="Arial" w:hAnsi="Arial" w:cs="Arial"/>
                <w:sz w:val="21"/>
                <w:szCs w:val="21"/>
              </w:rPr>
            </w:pPr>
          </w:p>
        </w:tc>
        <w:tc>
          <w:tcPr>
            <w:tcW w:w="17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1C18259" w14:textId="77777777" w:rsidR="00EB2FAA" w:rsidRDefault="00EB2FAA">
            <w:pPr>
              <w:pStyle w:val="TableParagraph"/>
              <w:rPr>
                <w:rFonts w:ascii="Arial" w:hAnsi="Arial" w:cs="Arial"/>
                <w:sz w:val="21"/>
                <w:szCs w:val="21"/>
              </w:rPr>
            </w:pPr>
          </w:p>
        </w:tc>
        <w:tc>
          <w:tcPr>
            <w:tcW w:w="326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7B254F7" w14:textId="77777777" w:rsidR="00EB2FAA" w:rsidRDefault="00EB2FAA">
            <w:pPr>
              <w:pStyle w:val="TableParagraph"/>
              <w:rPr>
                <w:rFonts w:ascii="Arial" w:hAnsi="Arial" w:cs="Arial"/>
                <w:sz w:val="21"/>
                <w:szCs w:val="21"/>
              </w:rPr>
            </w:pP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F727041" w14:textId="77777777" w:rsidR="00EB2FAA" w:rsidRDefault="00EB2FAA">
            <w:pPr>
              <w:pStyle w:val="TableParagraph"/>
              <w:rPr>
                <w:rFonts w:ascii="Arial" w:hAnsi="Arial" w:cs="Arial"/>
                <w:sz w:val="21"/>
                <w:szCs w:val="21"/>
              </w:rPr>
            </w:pPr>
          </w:p>
        </w:tc>
      </w:tr>
      <w:tr w:rsidR="00EB2FAA" w14:paraId="7D6EA162" w14:textId="77777777">
        <w:trPr>
          <w:trHeight w:val="388"/>
        </w:trPr>
        <w:tc>
          <w:tcPr>
            <w:tcW w:w="2671"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2C830514" w14:textId="77777777" w:rsidR="00EB2FAA" w:rsidRDefault="00D72B4E">
            <w:pPr>
              <w:pStyle w:val="TableParagraph"/>
              <w:spacing w:line="265" w:lineRule="exact"/>
              <w:ind w:left="107"/>
              <w:rPr>
                <w:rFonts w:ascii="Arial" w:hAnsi="Arial" w:cs="Arial"/>
                <w:sz w:val="21"/>
                <w:szCs w:val="21"/>
              </w:rPr>
            </w:pPr>
            <w:r>
              <w:rPr>
                <w:rFonts w:ascii="Arial" w:hAnsi="Arial" w:cs="Arial"/>
                <w:sz w:val="21"/>
                <w:szCs w:val="21"/>
              </w:rPr>
              <w:t>Comune di residenza</w:t>
            </w:r>
          </w:p>
        </w:tc>
        <w:tc>
          <w:tcPr>
            <w:tcW w:w="1583"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39669B32" w14:textId="77777777" w:rsidR="00EB2FAA" w:rsidRDefault="00D72B4E">
            <w:pPr>
              <w:pStyle w:val="TableParagraph"/>
              <w:spacing w:line="265" w:lineRule="exact"/>
              <w:ind w:left="105"/>
              <w:rPr>
                <w:rFonts w:ascii="Arial" w:hAnsi="Arial" w:cs="Arial"/>
                <w:sz w:val="21"/>
                <w:szCs w:val="21"/>
              </w:rPr>
            </w:pPr>
            <w:r>
              <w:rPr>
                <w:rFonts w:ascii="Arial" w:hAnsi="Arial" w:cs="Arial"/>
                <w:sz w:val="21"/>
                <w:szCs w:val="21"/>
              </w:rPr>
              <w:t>CAP</w:t>
            </w:r>
          </w:p>
        </w:tc>
        <w:tc>
          <w:tcPr>
            <w:tcW w:w="4115"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305C9938" w14:textId="77777777" w:rsidR="00EB2FAA" w:rsidRDefault="00D72B4E">
            <w:pPr>
              <w:pStyle w:val="TableParagraph"/>
              <w:spacing w:line="265" w:lineRule="exact"/>
              <w:ind w:left="106"/>
              <w:rPr>
                <w:rFonts w:ascii="Arial" w:hAnsi="Arial" w:cs="Arial"/>
                <w:sz w:val="21"/>
                <w:szCs w:val="21"/>
              </w:rPr>
            </w:pPr>
            <w:r>
              <w:rPr>
                <w:rFonts w:ascii="Arial" w:hAnsi="Arial" w:cs="Arial"/>
                <w:sz w:val="21"/>
                <w:szCs w:val="21"/>
              </w:rPr>
              <w:t>Via</w:t>
            </w:r>
          </w:p>
        </w:tc>
        <w:tc>
          <w:tcPr>
            <w:tcW w:w="850"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6B6EBAD4" w14:textId="77777777" w:rsidR="00EB2FAA" w:rsidRDefault="00D72B4E">
            <w:pPr>
              <w:pStyle w:val="TableParagraph"/>
              <w:spacing w:line="265" w:lineRule="exact"/>
              <w:ind w:left="104"/>
              <w:rPr>
                <w:rFonts w:ascii="Arial" w:hAnsi="Arial" w:cs="Arial"/>
                <w:sz w:val="21"/>
                <w:szCs w:val="21"/>
              </w:rPr>
            </w:pPr>
            <w:r>
              <w:rPr>
                <w:rFonts w:ascii="Arial" w:hAnsi="Arial" w:cs="Arial"/>
                <w:sz w:val="21"/>
                <w:szCs w:val="21"/>
              </w:rPr>
              <w:t>n.</w:t>
            </w:r>
          </w:p>
        </w:tc>
        <w:tc>
          <w:tcPr>
            <w:tcW w:w="99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12024DC8" w14:textId="77777777" w:rsidR="00EB2FAA" w:rsidRDefault="00D72B4E">
            <w:pPr>
              <w:pStyle w:val="TableParagraph"/>
              <w:spacing w:line="265" w:lineRule="exact"/>
              <w:ind w:left="104"/>
              <w:rPr>
                <w:rFonts w:ascii="Arial" w:hAnsi="Arial" w:cs="Arial"/>
                <w:sz w:val="21"/>
                <w:szCs w:val="21"/>
              </w:rPr>
            </w:pPr>
            <w:r>
              <w:rPr>
                <w:rFonts w:ascii="Arial" w:hAnsi="Arial" w:cs="Arial"/>
                <w:sz w:val="21"/>
                <w:szCs w:val="21"/>
              </w:rPr>
              <w:t>Prov.</w:t>
            </w:r>
          </w:p>
        </w:tc>
      </w:tr>
      <w:tr w:rsidR="00EB2FAA" w14:paraId="2A6940D8" w14:textId="77777777">
        <w:trPr>
          <w:trHeight w:val="397"/>
        </w:trPr>
        <w:tc>
          <w:tcPr>
            <w:tcW w:w="267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832217E" w14:textId="77777777" w:rsidR="00EB2FAA" w:rsidRDefault="00EB2FAA">
            <w:pPr>
              <w:pStyle w:val="TableParagraph"/>
              <w:rPr>
                <w:rFonts w:ascii="Arial" w:hAnsi="Arial" w:cs="Arial"/>
                <w:sz w:val="21"/>
                <w:szCs w:val="21"/>
              </w:rPr>
            </w:pPr>
          </w:p>
        </w:tc>
        <w:tc>
          <w:tcPr>
            <w:tcW w:w="15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63BA009" w14:textId="77777777" w:rsidR="00EB2FAA" w:rsidRDefault="00EB2FAA">
            <w:pPr>
              <w:pStyle w:val="TableParagraph"/>
              <w:rPr>
                <w:rFonts w:ascii="Arial" w:hAnsi="Arial" w:cs="Arial"/>
                <w:sz w:val="21"/>
                <w:szCs w:val="21"/>
              </w:rPr>
            </w:pPr>
          </w:p>
        </w:tc>
        <w:tc>
          <w:tcPr>
            <w:tcW w:w="4115"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8775B20" w14:textId="77777777" w:rsidR="00EB2FAA" w:rsidRDefault="00EB2FAA">
            <w:pPr>
              <w:pStyle w:val="TableParagraph"/>
              <w:rPr>
                <w:rFonts w:ascii="Arial" w:hAnsi="Arial" w:cs="Arial"/>
                <w:sz w:val="21"/>
                <w:szCs w:val="21"/>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5EFBD02" w14:textId="77777777" w:rsidR="00EB2FAA" w:rsidRDefault="00EB2FAA">
            <w:pPr>
              <w:pStyle w:val="TableParagraph"/>
              <w:rPr>
                <w:rFonts w:ascii="Arial" w:hAnsi="Arial" w:cs="Arial"/>
                <w:sz w:val="21"/>
                <w:szCs w:val="21"/>
              </w:rPr>
            </w:pP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932BC28" w14:textId="77777777" w:rsidR="00EB2FAA" w:rsidRDefault="00EB2FAA">
            <w:pPr>
              <w:pStyle w:val="TableParagraph"/>
              <w:rPr>
                <w:rFonts w:ascii="Arial" w:hAnsi="Arial" w:cs="Arial"/>
                <w:sz w:val="21"/>
                <w:szCs w:val="21"/>
              </w:rPr>
            </w:pPr>
          </w:p>
        </w:tc>
      </w:tr>
    </w:tbl>
    <w:p w14:paraId="22E9711E" w14:textId="77777777" w:rsidR="00EB2FAA" w:rsidRDefault="00EB2FAA">
      <w:pPr>
        <w:pStyle w:val="Corpotesto"/>
        <w:spacing w:before="9"/>
        <w:rPr>
          <w:rFonts w:ascii="Arial" w:hAnsi="Arial" w:cs="Arial"/>
          <w:b/>
          <w:sz w:val="21"/>
          <w:szCs w:val="21"/>
        </w:rPr>
      </w:pPr>
    </w:p>
    <w:p w14:paraId="70A54CC9" w14:textId="77777777" w:rsidR="00EB2FAA" w:rsidRDefault="00D72B4E">
      <w:pPr>
        <w:ind w:left="600"/>
        <w:rPr>
          <w:rFonts w:ascii="Arial" w:hAnsi="Arial" w:cs="Arial"/>
          <w:b/>
          <w:sz w:val="21"/>
          <w:szCs w:val="21"/>
        </w:rPr>
      </w:pPr>
      <w:r>
        <w:rPr>
          <w:rFonts w:ascii="Arial" w:hAnsi="Arial" w:cs="Arial"/>
          <w:sz w:val="21"/>
          <w:szCs w:val="21"/>
        </w:rPr>
        <w:t xml:space="preserve">in qualità di </w:t>
      </w:r>
      <w:r>
        <w:rPr>
          <w:rFonts w:ascii="Arial" w:hAnsi="Arial" w:cs="Arial"/>
          <w:b/>
          <w:sz w:val="21"/>
          <w:szCs w:val="21"/>
        </w:rPr>
        <w:t>titolare/legale rappresentante dell’impresa</w:t>
      </w:r>
    </w:p>
    <w:p w14:paraId="107FA067" w14:textId="77777777" w:rsidR="00EB2FAA" w:rsidRDefault="00EB2FAA">
      <w:pPr>
        <w:pStyle w:val="Corpotesto"/>
        <w:spacing w:before="2"/>
        <w:rPr>
          <w:rFonts w:ascii="Arial" w:hAnsi="Arial" w:cs="Arial"/>
          <w:b/>
          <w:sz w:val="21"/>
          <w:szCs w:val="21"/>
        </w:rPr>
      </w:pPr>
    </w:p>
    <w:tbl>
      <w:tblPr>
        <w:tblW w:w="10206" w:type="dxa"/>
        <w:tblInd w:w="6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1E0" w:firstRow="1" w:lastRow="1" w:firstColumn="1" w:lastColumn="1" w:noHBand="0" w:noVBand="0"/>
      </w:tblPr>
      <w:tblGrid>
        <w:gridCol w:w="1516"/>
        <w:gridCol w:w="1585"/>
        <w:gridCol w:w="1550"/>
        <w:gridCol w:w="629"/>
        <w:gridCol w:w="1267"/>
        <w:gridCol w:w="1961"/>
        <w:gridCol w:w="706"/>
        <w:gridCol w:w="992"/>
      </w:tblGrid>
      <w:tr w:rsidR="00EB2FAA" w14:paraId="16EF3957" w14:textId="77777777">
        <w:trPr>
          <w:trHeight w:val="388"/>
        </w:trPr>
        <w:tc>
          <w:tcPr>
            <w:tcW w:w="4677" w:type="dxa"/>
            <w:gridSpan w:val="3"/>
            <w:tcBorders>
              <w:top w:val="single" w:sz="4" w:space="0" w:color="000001"/>
              <w:left w:val="single" w:sz="4" w:space="0" w:color="000001"/>
              <w:bottom w:val="single" w:sz="4" w:space="0" w:color="000001"/>
              <w:right w:val="single" w:sz="4" w:space="0" w:color="000001"/>
            </w:tcBorders>
            <w:shd w:val="clear" w:color="auto" w:fill="ECECEC"/>
            <w:tcMar>
              <w:left w:w="108" w:type="dxa"/>
            </w:tcMar>
          </w:tcPr>
          <w:p w14:paraId="0B3939C2" w14:textId="77777777" w:rsidR="00EB2FAA" w:rsidRDefault="00D72B4E">
            <w:pPr>
              <w:pStyle w:val="TableParagraph"/>
              <w:spacing w:line="265" w:lineRule="exact"/>
              <w:ind w:left="107"/>
              <w:rPr>
                <w:rFonts w:ascii="Arial" w:hAnsi="Arial" w:cs="Arial"/>
                <w:sz w:val="21"/>
                <w:szCs w:val="21"/>
              </w:rPr>
            </w:pPr>
            <w:r>
              <w:rPr>
                <w:rFonts w:ascii="Arial" w:hAnsi="Arial" w:cs="Arial"/>
                <w:sz w:val="21"/>
                <w:szCs w:val="21"/>
              </w:rPr>
              <w:t>Denominazione/ragione sociale dell’impresa</w:t>
            </w:r>
          </w:p>
        </w:tc>
        <w:tc>
          <w:tcPr>
            <w:tcW w:w="1842"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2D696CA4" w14:textId="77777777" w:rsidR="00EB2FAA" w:rsidRDefault="00D72B4E">
            <w:pPr>
              <w:pStyle w:val="TableParagraph"/>
              <w:spacing w:line="265" w:lineRule="exact"/>
              <w:ind w:left="109"/>
              <w:rPr>
                <w:rFonts w:ascii="Arial" w:hAnsi="Arial" w:cs="Arial"/>
                <w:sz w:val="21"/>
                <w:szCs w:val="21"/>
              </w:rPr>
            </w:pPr>
            <w:r>
              <w:rPr>
                <w:rFonts w:ascii="Arial" w:hAnsi="Arial" w:cs="Arial"/>
                <w:sz w:val="21"/>
                <w:szCs w:val="21"/>
              </w:rPr>
              <w:t>Forma giuridica</w:t>
            </w:r>
          </w:p>
        </w:tc>
        <w:tc>
          <w:tcPr>
            <w:tcW w:w="3686"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079AD04" w14:textId="77777777" w:rsidR="00EB2FAA" w:rsidRDefault="00EB2FAA">
            <w:pPr>
              <w:pStyle w:val="TableParagraph"/>
              <w:rPr>
                <w:rFonts w:ascii="Arial" w:hAnsi="Arial" w:cs="Arial"/>
                <w:sz w:val="21"/>
                <w:szCs w:val="21"/>
              </w:rPr>
            </w:pPr>
          </w:p>
        </w:tc>
      </w:tr>
      <w:tr w:rsidR="00EB2FAA" w14:paraId="6A692C6C" w14:textId="77777777">
        <w:trPr>
          <w:trHeight w:val="621"/>
        </w:trPr>
        <w:tc>
          <w:tcPr>
            <w:tcW w:w="10205" w:type="dxa"/>
            <w:gridSpan w:val="8"/>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2776BA2" w14:textId="77777777" w:rsidR="00EB2FAA" w:rsidRDefault="00EB2FAA">
            <w:pPr>
              <w:pStyle w:val="TableParagraph"/>
              <w:rPr>
                <w:rFonts w:ascii="Arial" w:hAnsi="Arial" w:cs="Arial"/>
                <w:sz w:val="21"/>
                <w:szCs w:val="21"/>
              </w:rPr>
            </w:pPr>
          </w:p>
        </w:tc>
      </w:tr>
      <w:tr w:rsidR="00EB2FAA" w14:paraId="38830905" w14:textId="77777777">
        <w:trPr>
          <w:trHeight w:val="388"/>
        </w:trPr>
        <w:tc>
          <w:tcPr>
            <w:tcW w:w="3119"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5FDA0DC3" w14:textId="77777777" w:rsidR="00EB2FAA" w:rsidRDefault="00D72B4E">
            <w:pPr>
              <w:pStyle w:val="TableParagraph"/>
              <w:spacing w:line="265" w:lineRule="exact"/>
              <w:ind w:left="107"/>
              <w:rPr>
                <w:rFonts w:ascii="Arial" w:hAnsi="Arial" w:cs="Arial"/>
                <w:sz w:val="21"/>
                <w:szCs w:val="21"/>
              </w:rPr>
            </w:pPr>
            <w:r>
              <w:rPr>
                <w:rFonts w:ascii="Arial" w:hAnsi="Arial" w:cs="Arial"/>
                <w:sz w:val="21"/>
                <w:szCs w:val="21"/>
              </w:rPr>
              <w:t>Comune sede legale</w:t>
            </w:r>
          </w:p>
        </w:tc>
        <w:tc>
          <w:tcPr>
            <w:tcW w:w="1557"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4B4EEC92" w14:textId="77777777" w:rsidR="00EB2FAA" w:rsidRDefault="00D72B4E">
            <w:pPr>
              <w:pStyle w:val="TableParagraph"/>
              <w:spacing w:line="265" w:lineRule="exact"/>
              <w:ind w:left="108"/>
              <w:rPr>
                <w:rFonts w:ascii="Arial" w:hAnsi="Arial" w:cs="Arial"/>
                <w:sz w:val="21"/>
                <w:szCs w:val="21"/>
              </w:rPr>
            </w:pPr>
            <w:r>
              <w:rPr>
                <w:rFonts w:ascii="Arial" w:hAnsi="Arial" w:cs="Arial"/>
                <w:sz w:val="21"/>
                <w:szCs w:val="21"/>
              </w:rPr>
              <w:t>CAP</w:t>
            </w:r>
          </w:p>
        </w:tc>
        <w:tc>
          <w:tcPr>
            <w:tcW w:w="565"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2DD68B1C" w14:textId="77777777" w:rsidR="00EB2FAA" w:rsidRDefault="00D72B4E">
            <w:pPr>
              <w:pStyle w:val="TableParagraph"/>
              <w:spacing w:line="265" w:lineRule="exact"/>
              <w:ind w:left="109"/>
              <w:rPr>
                <w:rFonts w:ascii="Arial" w:hAnsi="Arial" w:cs="Arial"/>
                <w:sz w:val="21"/>
                <w:szCs w:val="21"/>
              </w:rPr>
            </w:pPr>
            <w:r>
              <w:rPr>
                <w:rFonts w:ascii="Arial" w:hAnsi="Arial" w:cs="Arial"/>
                <w:sz w:val="21"/>
                <w:szCs w:val="21"/>
              </w:rPr>
              <w:t>Via</w:t>
            </w:r>
          </w:p>
        </w:tc>
        <w:tc>
          <w:tcPr>
            <w:tcW w:w="3262" w:type="dxa"/>
            <w:gridSpan w:val="2"/>
            <w:tcBorders>
              <w:top w:val="single" w:sz="4" w:space="0" w:color="000001"/>
              <w:left w:val="single" w:sz="4" w:space="0" w:color="000001"/>
              <w:right w:val="single" w:sz="4" w:space="0" w:color="000001"/>
            </w:tcBorders>
            <w:shd w:val="clear" w:color="auto" w:fill="auto"/>
            <w:tcMar>
              <w:left w:w="108" w:type="dxa"/>
            </w:tcMar>
          </w:tcPr>
          <w:p w14:paraId="1AA3847F" w14:textId="77777777" w:rsidR="00EB2FAA" w:rsidRDefault="00EB2FAA">
            <w:pPr>
              <w:pStyle w:val="TableParagraph"/>
              <w:rPr>
                <w:rFonts w:ascii="Arial" w:hAnsi="Arial" w:cs="Arial"/>
                <w:sz w:val="21"/>
                <w:szCs w:val="21"/>
              </w:rPr>
            </w:pPr>
          </w:p>
        </w:tc>
        <w:tc>
          <w:tcPr>
            <w:tcW w:w="708"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0E1EAF04" w14:textId="77777777" w:rsidR="00EB2FAA" w:rsidRDefault="00D72B4E">
            <w:pPr>
              <w:pStyle w:val="TableParagraph"/>
              <w:spacing w:line="265" w:lineRule="exact"/>
              <w:ind w:left="110"/>
              <w:rPr>
                <w:rFonts w:ascii="Arial" w:hAnsi="Arial" w:cs="Arial"/>
                <w:sz w:val="21"/>
                <w:szCs w:val="21"/>
              </w:rPr>
            </w:pPr>
            <w:r>
              <w:rPr>
                <w:rFonts w:ascii="Arial" w:hAnsi="Arial" w:cs="Arial"/>
                <w:sz w:val="21"/>
                <w:szCs w:val="21"/>
              </w:rPr>
              <w:t>n.</w:t>
            </w:r>
          </w:p>
        </w:tc>
        <w:tc>
          <w:tcPr>
            <w:tcW w:w="99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4A2CECBE" w14:textId="77777777" w:rsidR="00EB2FAA" w:rsidRDefault="00D72B4E">
            <w:pPr>
              <w:pStyle w:val="TableParagraph"/>
              <w:spacing w:line="265" w:lineRule="exact"/>
              <w:ind w:left="110"/>
              <w:rPr>
                <w:rFonts w:ascii="Arial" w:hAnsi="Arial" w:cs="Arial"/>
                <w:sz w:val="21"/>
                <w:szCs w:val="21"/>
              </w:rPr>
            </w:pPr>
            <w:r>
              <w:rPr>
                <w:rFonts w:ascii="Arial" w:hAnsi="Arial" w:cs="Arial"/>
                <w:sz w:val="21"/>
                <w:szCs w:val="21"/>
              </w:rPr>
              <w:t>Prov.</w:t>
            </w:r>
          </w:p>
        </w:tc>
      </w:tr>
      <w:tr w:rsidR="00EB2FAA" w14:paraId="01345FBB" w14:textId="77777777">
        <w:trPr>
          <w:trHeight w:val="431"/>
        </w:trPr>
        <w:tc>
          <w:tcPr>
            <w:tcW w:w="311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5FDD00C" w14:textId="77777777" w:rsidR="00EB2FAA" w:rsidRDefault="00EB2FAA">
            <w:pPr>
              <w:pStyle w:val="TableParagraph"/>
              <w:rPr>
                <w:rFonts w:ascii="Arial" w:hAnsi="Arial" w:cs="Arial"/>
                <w:sz w:val="21"/>
                <w:szCs w:val="21"/>
              </w:rPr>
            </w:pPr>
          </w:p>
        </w:tc>
        <w:tc>
          <w:tcPr>
            <w:tcW w:w="15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5231DEC" w14:textId="77777777" w:rsidR="00EB2FAA" w:rsidRDefault="00EB2FAA">
            <w:pPr>
              <w:pStyle w:val="TableParagraph"/>
              <w:rPr>
                <w:rFonts w:ascii="Arial" w:hAnsi="Arial" w:cs="Arial"/>
                <w:sz w:val="21"/>
                <w:szCs w:val="21"/>
              </w:rPr>
            </w:pPr>
          </w:p>
        </w:tc>
        <w:tc>
          <w:tcPr>
            <w:tcW w:w="3827" w:type="dxa"/>
            <w:gridSpan w:val="3"/>
            <w:tcBorders>
              <w:left w:val="single" w:sz="4" w:space="0" w:color="000001"/>
              <w:bottom w:val="single" w:sz="4" w:space="0" w:color="000001"/>
              <w:right w:val="single" w:sz="4" w:space="0" w:color="000001"/>
            </w:tcBorders>
            <w:shd w:val="clear" w:color="auto" w:fill="auto"/>
            <w:tcMar>
              <w:left w:w="108" w:type="dxa"/>
            </w:tcMar>
          </w:tcPr>
          <w:p w14:paraId="6F3FBE19" w14:textId="77777777" w:rsidR="00EB2FAA" w:rsidRDefault="00EB2FAA">
            <w:pPr>
              <w:pStyle w:val="TableParagraph"/>
              <w:rPr>
                <w:rFonts w:ascii="Arial" w:hAnsi="Arial" w:cs="Arial"/>
                <w:sz w:val="21"/>
                <w:szCs w:val="21"/>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B6CBD57" w14:textId="77777777" w:rsidR="00EB2FAA" w:rsidRDefault="00EB2FAA">
            <w:pPr>
              <w:pStyle w:val="TableParagraph"/>
              <w:rPr>
                <w:rFonts w:ascii="Arial" w:hAnsi="Arial" w:cs="Arial"/>
                <w:sz w:val="21"/>
                <w:szCs w:val="21"/>
              </w:rPr>
            </w:pP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5A8A0FA" w14:textId="77777777" w:rsidR="00EB2FAA" w:rsidRDefault="00EB2FAA">
            <w:pPr>
              <w:pStyle w:val="TableParagraph"/>
              <w:rPr>
                <w:rFonts w:ascii="Arial" w:hAnsi="Arial" w:cs="Arial"/>
                <w:sz w:val="21"/>
                <w:szCs w:val="21"/>
              </w:rPr>
            </w:pPr>
          </w:p>
        </w:tc>
      </w:tr>
      <w:tr w:rsidR="00EB2FAA" w14:paraId="3223B48A" w14:textId="77777777">
        <w:trPr>
          <w:trHeight w:val="657"/>
        </w:trPr>
        <w:tc>
          <w:tcPr>
            <w:tcW w:w="1516"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5149324B" w14:textId="77777777" w:rsidR="00EB2FAA" w:rsidRDefault="00D72B4E">
            <w:pPr>
              <w:pStyle w:val="TableParagraph"/>
              <w:ind w:left="107" w:right="518"/>
              <w:rPr>
                <w:rFonts w:ascii="Arial" w:hAnsi="Arial" w:cs="Arial"/>
                <w:sz w:val="21"/>
                <w:szCs w:val="21"/>
              </w:rPr>
            </w:pPr>
            <w:r>
              <w:rPr>
                <w:rFonts w:ascii="Arial" w:hAnsi="Arial" w:cs="Arial"/>
                <w:sz w:val="21"/>
                <w:szCs w:val="21"/>
              </w:rPr>
              <w:t>Codice fiscale</w:t>
            </w:r>
          </w:p>
        </w:tc>
        <w:tc>
          <w:tcPr>
            <w:tcW w:w="8689" w:type="dxa"/>
            <w:gridSpan w:val="7"/>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01B4B48" w14:textId="77777777" w:rsidR="00EB2FAA" w:rsidRDefault="00EB2FAA">
            <w:pPr>
              <w:pStyle w:val="TableParagraph"/>
              <w:rPr>
                <w:rFonts w:ascii="Arial" w:hAnsi="Arial" w:cs="Arial"/>
                <w:sz w:val="21"/>
                <w:szCs w:val="21"/>
              </w:rPr>
            </w:pPr>
          </w:p>
        </w:tc>
      </w:tr>
      <w:tr w:rsidR="00EB2FAA" w14:paraId="6BBA8C08" w14:textId="77777777">
        <w:trPr>
          <w:trHeight w:val="388"/>
        </w:trPr>
        <w:tc>
          <w:tcPr>
            <w:tcW w:w="1516"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14:paraId="1ED1F27F" w14:textId="77777777" w:rsidR="00EB2FAA" w:rsidRDefault="00D72B4E">
            <w:pPr>
              <w:pStyle w:val="TableParagraph"/>
              <w:spacing w:line="265" w:lineRule="exact"/>
              <w:ind w:left="107"/>
              <w:rPr>
                <w:rFonts w:ascii="Arial" w:hAnsi="Arial" w:cs="Arial"/>
                <w:sz w:val="21"/>
                <w:szCs w:val="21"/>
              </w:rPr>
            </w:pPr>
            <w:r>
              <w:rPr>
                <w:rFonts w:ascii="Arial" w:hAnsi="Arial" w:cs="Arial"/>
                <w:sz w:val="21"/>
                <w:szCs w:val="21"/>
              </w:rPr>
              <w:t>Partita IVA</w:t>
            </w:r>
          </w:p>
        </w:tc>
        <w:tc>
          <w:tcPr>
            <w:tcW w:w="8689" w:type="dxa"/>
            <w:gridSpan w:val="7"/>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750A443" w14:textId="77777777" w:rsidR="00EB2FAA" w:rsidRDefault="00EB2FAA">
            <w:pPr>
              <w:pStyle w:val="TableParagraph"/>
              <w:rPr>
                <w:rFonts w:ascii="Arial" w:hAnsi="Arial" w:cs="Arial"/>
                <w:sz w:val="21"/>
                <w:szCs w:val="21"/>
              </w:rPr>
            </w:pPr>
          </w:p>
        </w:tc>
      </w:tr>
    </w:tbl>
    <w:p w14:paraId="6E9B0C1C" w14:textId="77777777" w:rsidR="00EB2FAA" w:rsidRDefault="00EB2FAA">
      <w:pPr>
        <w:pStyle w:val="Corpotesto"/>
        <w:spacing w:before="9"/>
        <w:rPr>
          <w:rFonts w:ascii="Arial" w:hAnsi="Arial" w:cs="Arial"/>
          <w:b/>
          <w:sz w:val="21"/>
          <w:szCs w:val="21"/>
        </w:rPr>
      </w:pPr>
    </w:p>
    <w:p w14:paraId="4D2C7C17" w14:textId="77777777" w:rsidR="00EB2FAA" w:rsidRDefault="00D72B4E">
      <w:pPr>
        <w:pStyle w:val="Titolo3"/>
        <w:tabs>
          <w:tab w:val="left" w:pos="11097"/>
        </w:tabs>
        <w:spacing w:before="1"/>
        <w:ind w:left="919"/>
        <w:rPr>
          <w:rFonts w:ascii="Arial" w:hAnsi="Arial" w:cs="Arial"/>
          <w:sz w:val="21"/>
          <w:szCs w:val="21"/>
        </w:rPr>
      </w:pPr>
      <w:r>
        <w:rPr>
          <w:rFonts w:ascii="Arial" w:hAnsi="Arial" w:cs="Arial"/>
          <w:spacing w:val="-17"/>
          <w:sz w:val="21"/>
          <w:szCs w:val="21"/>
          <w:shd w:val="clear" w:color="auto" w:fill="D9D9D9"/>
        </w:rPr>
        <w:t xml:space="preserve"> </w:t>
      </w:r>
      <w:r>
        <w:rPr>
          <w:rFonts w:ascii="Arial" w:hAnsi="Arial" w:cs="Arial"/>
          <w:sz w:val="21"/>
          <w:szCs w:val="21"/>
          <w:shd w:val="clear" w:color="auto" w:fill="D9D9D9"/>
        </w:rPr>
        <w:t>3.    Descrizione dell’intervento realizzato e del valore degli</w:t>
      </w:r>
      <w:r>
        <w:rPr>
          <w:rFonts w:ascii="Arial" w:hAnsi="Arial" w:cs="Arial"/>
          <w:spacing w:val="-11"/>
          <w:sz w:val="21"/>
          <w:szCs w:val="21"/>
          <w:shd w:val="clear" w:color="auto" w:fill="D9D9D9"/>
        </w:rPr>
        <w:t xml:space="preserve"> </w:t>
      </w:r>
      <w:r>
        <w:rPr>
          <w:rFonts w:ascii="Arial" w:hAnsi="Arial" w:cs="Arial"/>
          <w:sz w:val="21"/>
          <w:szCs w:val="21"/>
          <w:shd w:val="clear" w:color="auto" w:fill="D9D9D9"/>
        </w:rPr>
        <w:t>investimenti</w:t>
      </w:r>
      <w:r>
        <w:rPr>
          <w:rFonts w:ascii="Arial" w:hAnsi="Arial" w:cs="Arial"/>
          <w:sz w:val="21"/>
          <w:szCs w:val="21"/>
          <w:shd w:val="clear" w:color="auto" w:fill="D9D9D9"/>
        </w:rPr>
        <w:tab/>
      </w:r>
    </w:p>
    <w:p w14:paraId="3EA16A2D" w14:textId="77777777" w:rsidR="00EB2FAA" w:rsidRDefault="00EB2FAA">
      <w:pPr>
        <w:pStyle w:val="Corpotesto"/>
        <w:rPr>
          <w:rFonts w:ascii="Arial" w:hAnsi="Arial" w:cs="Arial"/>
          <w:b/>
          <w:sz w:val="21"/>
          <w:szCs w:val="21"/>
        </w:rPr>
      </w:pPr>
    </w:p>
    <w:p w14:paraId="517328CC" w14:textId="77777777" w:rsidR="00EB2FAA" w:rsidRDefault="00D72B4E">
      <w:pPr>
        <w:ind w:left="600"/>
        <w:rPr>
          <w:rFonts w:ascii="Arial" w:hAnsi="Arial" w:cs="Arial"/>
          <w:i/>
          <w:sz w:val="21"/>
          <w:szCs w:val="21"/>
        </w:rPr>
      </w:pPr>
      <w:r>
        <w:rPr>
          <w:rFonts w:ascii="Arial" w:hAnsi="Arial" w:cs="Arial"/>
          <w:i/>
          <w:sz w:val="21"/>
          <w:szCs w:val="21"/>
        </w:rPr>
        <w:t>Descrivere tutti gli investimenti effettuati (inserire testo) nell’ambito del progetto di valorizzazione.</w:t>
      </w:r>
    </w:p>
    <w:p w14:paraId="49F0FBE4" w14:textId="77777777" w:rsidR="00EB2FAA" w:rsidRDefault="00EB2FAA">
      <w:pPr>
        <w:pStyle w:val="Corpotesto"/>
        <w:spacing w:before="4"/>
        <w:rPr>
          <w:rFonts w:ascii="Arial" w:hAnsi="Arial" w:cs="Arial"/>
          <w:i/>
          <w:sz w:val="21"/>
          <w:szCs w:val="21"/>
        </w:rPr>
      </w:pPr>
    </w:p>
    <w:p w14:paraId="3CFC353E" w14:textId="77777777" w:rsidR="00EB2FAA" w:rsidRDefault="00D72B4E">
      <w:pPr>
        <w:pStyle w:val="Titolo3"/>
        <w:tabs>
          <w:tab w:val="left" w:pos="11097"/>
        </w:tabs>
        <w:spacing w:before="55"/>
        <w:ind w:left="919"/>
        <w:rPr>
          <w:rFonts w:ascii="Arial" w:hAnsi="Arial" w:cs="Arial"/>
          <w:sz w:val="21"/>
          <w:szCs w:val="21"/>
        </w:rPr>
      </w:pPr>
      <w:r>
        <w:rPr>
          <w:rFonts w:ascii="Arial" w:hAnsi="Arial" w:cs="Arial"/>
          <w:b w:val="0"/>
          <w:i/>
          <w:spacing w:val="-16"/>
          <w:sz w:val="21"/>
          <w:szCs w:val="21"/>
          <w:shd w:val="clear" w:color="auto" w:fill="D9D9D9"/>
        </w:rPr>
        <w:t xml:space="preserve"> </w:t>
      </w:r>
      <w:r>
        <w:rPr>
          <w:rFonts w:ascii="Arial" w:hAnsi="Arial" w:cs="Arial"/>
          <w:b w:val="0"/>
          <w:i/>
          <w:sz w:val="21"/>
          <w:szCs w:val="21"/>
          <w:shd w:val="clear" w:color="auto" w:fill="D9D9D9"/>
        </w:rPr>
        <w:t xml:space="preserve">4.    </w:t>
      </w:r>
      <w:r>
        <w:rPr>
          <w:rFonts w:ascii="Arial" w:hAnsi="Arial" w:cs="Arial"/>
          <w:sz w:val="21"/>
          <w:szCs w:val="21"/>
          <w:shd w:val="clear" w:color="auto" w:fill="D9D9D9"/>
        </w:rPr>
        <w:t>Descrizione sintetica dei risultati</w:t>
      </w:r>
      <w:r>
        <w:rPr>
          <w:rFonts w:ascii="Arial" w:hAnsi="Arial" w:cs="Arial"/>
          <w:spacing w:val="6"/>
          <w:sz w:val="21"/>
          <w:szCs w:val="21"/>
          <w:shd w:val="clear" w:color="auto" w:fill="D9D9D9"/>
        </w:rPr>
        <w:t xml:space="preserve"> </w:t>
      </w:r>
      <w:r>
        <w:rPr>
          <w:rFonts w:ascii="Arial" w:hAnsi="Arial" w:cs="Arial"/>
          <w:sz w:val="21"/>
          <w:szCs w:val="21"/>
          <w:shd w:val="clear" w:color="auto" w:fill="D9D9D9"/>
        </w:rPr>
        <w:t>raggiunti</w:t>
      </w:r>
      <w:r>
        <w:rPr>
          <w:rFonts w:ascii="Arial" w:hAnsi="Arial" w:cs="Arial"/>
          <w:sz w:val="21"/>
          <w:szCs w:val="21"/>
          <w:shd w:val="clear" w:color="auto" w:fill="D9D9D9"/>
        </w:rPr>
        <w:tab/>
      </w:r>
    </w:p>
    <w:p w14:paraId="32935614" w14:textId="77777777" w:rsidR="00EB2FAA" w:rsidRDefault="00EB2FAA">
      <w:pPr>
        <w:pStyle w:val="Corpotesto"/>
        <w:spacing w:before="1"/>
        <w:ind w:right="191"/>
        <w:rPr>
          <w:rFonts w:ascii="Arial" w:hAnsi="Arial" w:cs="Arial"/>
          <w:b/>
          <w:sz w:val="21"/>
          <w:szCs w:val="21"/>
        </w:rPr>
      </w:pPr>
    </w:p>
    <w:p w14:paraId="595A0CD7" w14:textId="77777777" w:rsidR="00EB2FAA" w:rsidRDefault="00D72B4E">
      <w:pPr>
        <w:ind w:left="600" w:right="333"/>
        <w:jc w:val="both"/>
        <w:rPr>
          <w:rFonts w:ascii="Arial" w:hAnsi="Arial" w:cs="Arial"/>
          <w:i/>
          <w:sz w:val="21"/>
          <w:szCs w:val="21"/>
        </w:rPr>
      </w:pPr>
      <w:r>
        <w:rPr>
          <w:rFonts w:ascii="Arial" w:hAnsi="Arial" w:cs="Arial"/>
          <w:i/>
          <w:sz w:val="21"/>
          <w:szCs w:val="21"/>
        </w:rPr>
        <w:t>Descrivere eventuali risultati già raggiunti e le attività che il beneficiario è in grado di realizzare grazie agli investimenti effettuati e eventuali attività già realizzate, evidenziando come queste siano funzionali al progetto di valorizzazione.</w:t>
      </w:r>
    </w:p>
    <w:p w14:paraId="6EAB6A32" w14:textId="77777777" w:rsidR="00EB2FAA" w:rsidRDefault="00D72B4E">
      <w:pPr>
        <w:pStyle w:val="Titolo3"/>
        <w:spacing w:before="27"/>
        <w:rPr>
          <w:rFonts w:ascii="Arial" w:hAnsi="Arial" w:cs="Arial"/>
          <w:sz w:val="21"/>
          <w:szCs w:val="21"/>
        </w:rPr>
      </w:pPr>
      <w:r>
        <w:rPr>
          <w:rFonts w:ascii="Arial" w:hAnsi="Arial" w:cs="Arial"/>
          <w:sz w:val="21"/>
          <w:szCs w:val="21"/>
        </w:rPr>
        <w:t>Descrivere inoltre, in estrema sintesi, i seguenti contenuti. Eliminare i paragrafi se non pertinenti.</w:t>
      </w:r>
    </w:p>
    <w:p w14:paraId="4115F50D" w14:textId="77777777" w:rsidR="00EB2FAA" w:rsidRDefault="00D72B4E">
      <w:pPr>
        <w:pStyle w:val="Corpotesto"/>
        <w:spacing w:before="4"/>
        <w:rPr>
          <w:rFonts w:ascii="Arial" w:hAnsi="Arial" w:cs="Arial"/>
          <w:b/>
          <w:sz w:val="21"/>
          <w:szCs w:val="21"/>
        </w:rPr>
      </w:pPr>
      <w:r>
        <w:rPr>
          <w:rFonts w:ascii="Arial" w:hAnsi="Arial" w:cs="Arial"/>
          <w:b/>
          <w:noProof/>
          <w:sz w:val="21"/>
          <w:szCs w:val="21"/>
          <w:lang w:bidi="ar-SA"/>
        </w:rPr>
        <mc:AlternateContent>
          <mc:Choice Requires="wps">
            <w:drawing>
              <wp:anchor distT="0" distB="0" distL="0" distR="0" simplePos="0" relativeHeight="5" behindDoc="1" locked="0" layoutInCell="1" allowOverlap="1" wp14:anchorId="013676A2" wp14:editId="2171D170">
                <wp:simplePos x="0" y="0"/>
                <wp:positionH relativeFrom="page">
                  <wp:posOffset>659765</wp:posOffset>
                </wp:positionH>
                <wp:positionV relativeFrom="paragraph">
                  <wp:posOffset>172720</wp:posOffset>
                </wp:positionV>
                <wp:extent cx="6463665" cy="171450"/>
                <wp:effectExtent l="0" t="0" r="0" b="0"/>
                <wp:wrapTopAndBottom/>
                <wp:docPr id="89" name="Text Box 11"/>
                <wp:cNvGraphicFramePr/>
                <a:graphic xmlns:a="http://schemas.openxmlformats.org/drawingml/2006/main">
                  <a:graphicData uri="http://schemas.microsoft.com/office/word/2010/wordprocessingShape">
                    <wps:wsp>
                      <wps:cNvSpPr/>
                      <wps:spPr>
                        <a:xfrm>
                          <a:off x="0" y="0"/>
                          <a:ext cx="6463080" cy="170640"/>
                        </a:xfrm>
                        <a:prstGeom prst="rect">
                          <a:avLst/>
                        </a:prstGeom>
                        <a:solidFill>
                          <a:srgbClr val="D9D9D9"/>
                        </a:solidFill>
                        <a:ln>
                          <a:noFill/>
                        </a:ln>
                      </wps:spPr>
                      <wps:style>
                        <a:lnRef idx="0">
                          <a:scrgbClr r="0" g="0" b="0"/>
                        </a:lnRef>
                        <a:fillRef idx="0">
                          <a:scrgbClr r="0" g="0" b="0"/>
                        </a:fillRef>
                        <a:effectRef idx="0">
                          <a:scrgbClr r="0" g="0" b="0"/>
                        </a:effectRef>
                        <a:fontRef idx="minor"/>
                      </wps:style>
                      <wps:txbx>
                        <w:txbxContent>
                          <w:p w14:paraId="0E000402" w14:textId="77777777" w:rsidR="00D72B4E" w:rsidRDefault="00D72B4E">
                            <w:pPr>
                              <w:pStyle w:val="Contenutocornice"/>
                              <w:spacing w:line="265" w:lineRule="exact"/>
                              <w:ind w:left="28"/>
                            </w:pPr>
                            <w:r>
                              <w:rPr>
                                <w:b/>
                              </w:rPr>
                              <w:t>5. Coerenza del progetto rispetto al Manuale del GAL Tradizione delle Terre Occitane</w:t>
                            </w:r>
                          </w:p>
                        </w:txbxContent>
                      </wps:txbx>
                      <wps:bodyPr lIns="0" tIns="0" rIns="0" bIns="0">
                        <a:noAutofit/>
                      </wps:bodyPr>
                    </wps:wsp>
                  </a:graphicData>
                </a:graphic>
              </wp:anchor>
            </w:drawing>
          </mc:Choice>
          <mc:Fallback>
            <w:pict>
              <v:rect w14:anchorId="013676A2" id="Text Box 11" o:spid="_x0000_s1026" style="position:absolute;margin-left:51.95pt;margin-top:13.6pt;width:508.95pt;height:13.5pt;z-index:-5033164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" fillcolor="#d9d9d9" stroked="f">
                <v:textbox inset="0,0,0,0">
                  <w:txbxContent>
                    <w:p w14:paraId="0E000402" w14:textId="77777777" w:rsidR="00D72B4E" w:rsidRDefault="00D72B4E">
                      <w:pPr>
                        <w:pStyle w:val="Contenutocornice"/>
                        <w:spacing w:line="265" w:lineRule="exact"/>
                        <w:ind w:left="28"/>
                      </w:pPr>
                      <w:r>
                        <w:rPr>
                          <w:b/>
                        </w:rPr>
                        <w:t>5. Coerenza del progetto rispetto al Manuale del GAL Tradizione delle Terre Occitane</w:t>
                      </w:r>
                    </w:p>
                  </w:txbxContent>
                </v:textbox>
                <w10:wrap type="topAndBottom" anchorx="page"/>
              </v:rect>
            </w:pict>
          </mc:Fallback>
        </mc:AlternateContent>
      </w:r>
    </w:p>
    <w:p w14:paraId="0266DB5A" w14:textId="77777777" w:rsidR="00EB2FAA" w:rsidRDefault="00D72B4E">
      <w:pPr>
        <w:spacing w:line="251" w:lineRule="exact"/>
        <w:ind w:left="600"/>
        <w:rPr>
          <w:rFonts w:ascii="Arial" w:hAnsi="Arial" w:cs="Arial"/>
          <w:i/>
          <w:sz w:val="21"/>
          <w:szCs w:val="21"/>
        </w:rPr>
      </w:pPr>
      <w:r>
        <w:rPr>
          <w:rFonts w:ascii="Arial" w:hAnsi="Arial" w:cs="Arial"/>
          <w:i/>
          <w:sz w:val="21"/>
          <w:szCs w:val="21"/>
        </w:rPr>
        <w:t>Descrivere quali tecniche presenti nel Manuale del GAL siano state utilizzate per la realizzazione dell’intervento</w:t>
      </w:r>
    </w:p>
    <w:p w14:paraId="3EF9C730" w14:textId="77777777" w:rsidR="00EB2FAA" w:rsidRDefault="00D72B4E">
      <w:pPr>
        <w:pStyle w:val="Corpotesto"/>
        <w:spacing w:before="1"/>
        <w:rPr>
          <w:rFonts w:ascii="Arial" w:hAnsi="Arial" w:cs="Arial"/>
          <w:i/>
          <w:sz w:val="21"/>
          <w:szCs w:val="21"/>
        </w:rPr>
      </w:pPr>
      <w:r>
        <w:rPr>
          <w:rFonts w:ascii="Arial" w:hAnsi="Arial" w:cs="Arial"/>
          <w:i/>
          <w:noProof/>
          <w:sz w:val="21"/>
          <w:szCs w:val="21"/>
          <w:lang w:bidi="ar-SA"/>
        </w:rPr>
        <mc:AlternateContent>
          <mc:Choice Requires="wps">
            <w:drawing>
              <wp:anchor distT="0" distB="0" distL="0" distR="0" simplePos="0" relativeHeight="6" behindDoc="1" locked="0" layoutInCell="1" allowOverlap="1" wp14:anchorId="267C6C17" wp14:editId="0E4B6864">
                <wp:simplePos x="0" y="0"/>
                <wp:positionH relativeFrom="page">
                  <wp:posOffset>659765</wp:posOffset>
                </wp:positionH>
                <wp:positionV relativeFrom="paragraph">
                  <wp:posOffset>171450</wp:posOffset>
                </wp:positionV>
                <wp:extent cx="6463665" cy="171450"/>
                <wp:effectExtent l="0" t="0" r="0" b="0"/>
                <wp:wrapTopAndBottom/>
                <wp:docPr id="91" name="Text Box 10"/>
                <wp:cNvGraphicFramePr/>
                <a:graphic xmlns:a="http://schemas.openxmlformats.org/drawingml/2006/main">
                  <a:graphicData uri="http://schemas.microsoft.com/office/word/2010/wordprocessingShape">
                    <wps:wsp>
                      <wps:cNvSpPr/>
                      <wps:spPr>
                        <a:xfrm>
                          <a:off x="0" y="0"/>
                          <a:ext cx="6463080" cy="170640"/>
                        </a:xfrm>
                        <a:prstGeom prst="rect">
                          <a:avLst/>
                        </a:prstGeom>
                        <a:solidFill>
                          <a:srgbClr val="D9D9D9"/>
                        </a:solidFill>
                        <a:ln>
                          <a:noFill/>
                        </a:ln>
                      </wps:spPr>
                      <wps:style>
                        <a:lnRef idx="0">
                          <a:scrgbClr r="0" g="0" b="0"/>
                        </a:lnRef>
                        <a:fillRef idx="0">
                          <a:scrgbClr r="0" g="0" b="0"/>
                        </a:fillRef>
                        <a:effectRef idx="0">
                          <a:scrgbClr r="0" g="0" b="0"/>
                        </a:effectRef>
                        <a:fontRef idx="minor"/>
                      </wps:style>
                      <wps:txbx>
                        <w:txbxContent>
                          <w:p w14:paraId="588E4E87" w14:textId="77777777" w:rsidR="00D72B4E" w:rsidRDefault="00D72B4E">
                            <w:pPr>
                              <w:pStyle w:val="Contenutocornice"/>
                              <w:spacing w:line="265" w:lineRule="exact"/>
                              <w:ind w:left="28"/>
                            </w:pPr>
                            <w:r>
                              <w:rPr>
                                <w:b/>
                                <w:sz w:val="20"/>
                              </w:rPr>
                              <w:t xml:space="preserve">6. </w:t>
                            </w:r>
                            <w:r>
                              <w:rPr>
                                <w:b/>
                              </w:rPr>
                              <w:t>Recupero complessivo dell’intera area in cui si colloca l’intervento</w:t>
                            </w:r>
                          </w:p>
                        </w:txbxContent>
                      </wps:txbx>
                      <wps:bodyPr lIns="0" tIns="0" rIns="0" bIns="0">
                        <a:noAutofit/>
                      </wps:bodyPr>
                    </wps:wsp>
                  </a:graphicData>
                </a:graphic>
              </wp:anchor>
            </w:drawing>
          </mc:Choice>
          <mc:Fallback>
            <w:pict>
              <v:rect w14:anchorId="267C6C17" id="Text Box 10" o:spid="_x0000_s1027" style="position:absolute;margin-left:51.95pt;margin-top:13.5pt;width:508.95pt;height:13.5pt;z-index:-50331647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" fillcolor="#d9d9d9" stroked="f">
                <v:textbox inset="0,0,0,0">
                  <w:txbxContent>
                    <w:p w14:paraId="588E4E87" w14:textId="77777777" w:rsidR="00D72B4E" w:rsidRDefault="00D72B4E">
                      <w:pPr>
                        <w:pStyle w:val="Contenutocornice"/>
                        <w:spacing w:line="265" w:lineRule="exact"/>
                        <w:ind w:left="28"/>
                      </w:pPr>
                      <w:r>
                        <w:rPr>
                          <w:b/>
                          <w:sz w:val="20"/>
                        </w:rPr>
                        <w:t xml:space="preserve">6. </w:t>
                      </w:r>
                      <w:r>
                        <w:rPr>
                          <w:b/>
                        </w:rPr>
                        <w:t>Recupero complessivo dell’intera area in cui si colloca l’intervento</w:t>
                      </w:r>
                    </w:p>
                  </w:txbxContent>
                </v:textbox>
                <w10:wrap type="topAndBottom" anchorx="page"/>
              </v:rect>
            </w:pict>
          </mc:Fallback>
        </mc:AlternateContent>
      </w:r>
    </w:p>
    <w:p w14:paraId="0F5B5ED3" w14:textId="77777777" w:rsidR="00EB2FAA" w:rsidRDefault="00D72B4E">
      <w:pPr>
        <w:spacing w:line="250" w:lineRule="exact"/>
        <w:ind w:left="600" w:right="333"/>
        <w:jc w:val="both"/>
        <w:rPr>
          <w:rFonts w:ascii="Arial" w:hAnsi="Arial" w:cs="Arial"/>
          <w:i/>
          <w:sz w:val="21"/>
          <w:szCs w:val="21"/>
        </w:rPr>
      </w:pPr>
      <w:r>
        <w:rPr>
          <w:rFonts w:ascii="Arial" w:hAnsi="Arial" w:cs="Arial"/>
          <w:i/>
          <w:sz w:val="21"/>
          <w:szCs w:val="21"/>
        </w:rPr>
        <w:t>Descrivere come l'intervento di recupero abbia proposto una valutazione del contesto di riferimento rispetto ai temi</w:t>
      </w:r>
    </w:p>
    <w:p w14:paraId="3F517BBA" w14:textId="77777777" w:rsidR="00EB2FAA" w:rsidRDefault="00D72B4E">
      <w:pPr>
        <w:ind w:left="600" w:right="314"/>
        <w:jc w:val="both"/>
        <w:rPr>
          <w:rFonts w:ascii="Arial" w:hAnsi="Arial" w:cs="Arial"/>
          <w:i/>
          <w:sz w:val="21"/>
          <w:szCs w:val="21"/>
        </w:rPr>
      </w:pPr>
      <w:r>
        <w:rPr>
          <w:rFonts w:ascii="Arial" w:hAnsi="Arial" w:cs="Arial"/>
          <w:i/>
          <w:sz w:val="21"/>
          <w:szCs w:val="21"/>
        </w:rPr>
        <w:t>paesaggistici, agronomici, storico-culturali, indicando se siano presenti un centro storico, una borgata rappresentativa dell’architettura locale, un contesto ambientale naturale paesaggistico di particolare pregio (ambiti individuati ai sensi art. 136 e 142 Codice beni culturali del paesaggio D.Lgs. 42/2004) o debolmente antropizzato, una zona di particolare pregio ambientale (zona parco, riserva naturale, zona Natura 2000).</w:t>
      </w:r>
    </w:p>
    <w:p w14:paraId="34045574" w14:textId="77777777" w:rsidR="00EB2FAA" w:rsidRDefault="00D72B4E">
      <w:pPr>
        <w:pStyle w:val="Corpotesto"/>
        <w:spacing w:before="4"/>
        <w:rPr>
          <w:rFonts w:ascii="Arial" w:hAnsi="Arial" w:cs="Arial"/>
          <w:i/>
          <w:sz w:val="21"/>
          <w:szCs w:val="21"/>
        </w:rPr>
      </w:pPr>
      <w:r>
        <w:rPr>
          <w:rFonts w:ascii="Arial" w:hAnsi="Arial" w:cs="Arial"/>
          <w:i/>
          <w:noProof/>
          <w:sz w:val="21"/>
          <w:szCs w:val="21"/>
          <w:lang w:bidi="ar-SA"/>
        </w:rPr>
        <mc:AlternateContent>
          <mc:Choice Requires="wps">
            <w:drawing>
              <wp:anchor distT="0" distB="0" distL="0" distR="0" simplePos="0" relativeHeight="7" behindDoc="1" locked="0" layoutInCell="1" allowOverlap="1" wp14:anchorId="7DF07EBB" wp14:editId="0E3ACF8C">
                <wp:simplePos x="0" y="0"/>
                <wp:positionH relativeFrom="page">
                  <wp:posOffset>659765</wp:posOffset>
                </wp:positionH>
                <wp:positionV relativeFrom="paragraph">
                  <wp:posOffset>173355</wp:posOffset>
                </wp:positionV>
                <wp:extent cx="6463665" cy="171450"/>
                <wp:effectExtent l="0" t="0" r="0" b="0"/>
                <wp:wrapTopAndBottom/>
                <wp:docPr id="93" name="Text Box 9"/>
                <wp:cNvGraphicFramePr/>
                <a:graphic xmlns:a="http://schemas.openxmlformats.org/drawingml/2006/main">
                  <a:graphicData uri="http://schemas.microsoft.com/office/word/2010/wordprocessingShape">
                    <wps:wsp>
                      <wps:cNvSpPr/>
                      <wps:spPr>
                        <a:xfrm>
                          <a:off x="0" y="0"/>
                          <a:ext cx="6463080" cy="170640"/>
                        </a:xfrm>
                        <a:prstGeom prst="rect">
                          <a:avLst/>
                        </a:prstGeom>
                        <a:solidFill>
                          <a:srgbClr val="D9D9D9"/>
                        </a:solidFill>
                        <a:ln>
                          <a:noFill/>
                        </a:ln>
                      </wps:spPr>
                      <wps:style>
                        <a:lnRef idx="0">
                          <a:scrgbClr r="0" g="0" b="0"/>
                        </a:lnRef>
                        <a:fillRef idx="0">
                          <a:scrgbClr r="0" g="0" b="0"/>
                        </a:fillRef>
                        <a:effectRef idx="0">
                          <a:scrgbClr r="0" g="0" b="0"/>
                        </a:effectRef>
                        <a:fontRef idx="minor"/>
                      </wps:style>
                      <wps:txbx>
                        <w:txbxContent>
                          <w:p w14:paraId="2BE04AB8" w14:textId="77777777" w:rsidR="00D72B4E" w:rsidRDefault="00D72B4E">
                            <w:pPr>
                              <w:pStyle w:val="Contenutocornice"/>
                              <w:spacing w:line="265" w:lineRule="exact"/>
                              <w:ind w:left="28"/>
                            </w:pPr>
                            <w:r>
                              <w:rPr>
                                <w:b/>
                              </w:rPr>
                              <w:t>7. Piano di gestione pluriennale</w:t>
                            </w:r>
                          </w:p>
                        </w:txbxContent>
                      </wps:txbx>
                      <wps:bodyPr lIns="0" tIns="0" rIns="0" bIns="0">
                        <a:noAutofit/>
                      </wps:bodyPr>
                    </wps:wsp>
                  </a:graphicData>
                </a:graphic>
              </wp:anchor>
            </w:drawing>
          </mc:Choice>
          <mc:Fallback>
            <w:pict>
              <v:rect w14:anchorId="7DF07EBB" id="Text Box 9" o:spid="_x0000_s1028" style="position:absolute;margin-left:51.95pt;margin-top:13.65pt;width:508.95pt;height:13.5pt;z-index:-50331647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" fillcolor="#d9d9d9" stroked="f">
                <v:textbox inset="0,0,0,0">
                  <w:txbxContent>
                    <w:p w14:paraId="2BE04AB8" w14:textId="77777777" w:rsidR="00D72B4E" w:rsidRDefault="00D72B4E">
                      <w:pPr>
                        <w:pStyle w:val="Contenutocornice"/>
                        <w:spacing w:line="265" w:lineRule="exact"/>
                        <w:ind w:left="28"/>
                      </w:pPr>
                      <w:r>
                        <w:rPr>
                          <w:b/>
                        </w:rPr>
                        <w:t>7. Piano di gestione pluriennale</w:t>
                      </w:r>
                    </w:p>
                  </w:txbxContent>
                </v:textbox>
                <w10:wrap type="topAndBottom" anchorx="page"/>
              </v:rect>
            </w:pict>
          </mc:Fallback>
        </mc:AlternateContent>
      </w:r>
    </w:p>
    <w:p w14:paraId="254F168A" w14:textId="77777777" w:rsidR="00EB2FAA" w:rsidRDefault="00D72B4E">
      <w:pPr>
        <w:spacing w:line="249" w:lineRule="exact"/>
        <w:ind w:left="600"/>
        <w:jc w:val="both"/>
        <w:rPr>
          <w:rFonts w:ascii="Arial" w:hAnsi="Arial" w:cs="Arial"/>
          <w:i/>
          <w:sz w:val="21"/>
          <w:szCs w:val="21"/>
        </w:rPr>
      </w:pPr>
      <w:r>
        <w:rPr>
          <w:rFonts w:ascii="Arial" w:hAnsi="Arial" w:cs="Arial"/>
          <w:i/>
          <w:sz w:val="21"/>
          <w:szCs w:val="21"/>
        </w:rPr>
        <w:t>Descrivere la sostenibilità economica del piano di manutenzione del bene da recuperare comprensivo della</w:t>
      </w:r>
    </w:p>
    <w:p w14:paraId="662065FA" w14:textId="77777777" w:rsidR="00EB2FAA" w:rsidRDefault="00D72B4E">
      <w:pPr>
        <w:spacing w:line="267" w:lineRule="exact"/>
        <w:ind w:left="600"/>
        <w:jc w:val="both"/>
        <w:rPr>
          <w:rFonts w:ascii="Arial" w:hAnsi="Arial" w:cs="Arial"/>
          <w:i/>
          <w:sz w:val="21"/>
          <w:szCs w:val="21"/>
        </w:rPr>
      </w:pPr>
      <w:r>
        <w:rPr>
          <w:rFonts w:ascii="Arial" w:hAnsi="Arial" w:cs="Arial"/>
          <w:i/>
          <w:sz w:val="21"/>
          <w:szCs w:val="21"/>
        </w:rPr>
        <w:t>partecipazione di operatori privati, e i dati inerenti il contratto di gestione.</w:t>
      </w:r>
    </w:p>
    <w:p w14:paraId="03F50A5B" w14:textId="77777777" w:rsidR="00EB2FAA" w:rsidRDefault="00D72B4E">
      <w:pPr>
        <w:pStyle w:val="Corpotesto"/>
        <w:spacing w:before="3"/>
        <w:rPr>
          <w:rFonts w:ascii="Arial" w:hAnsi="Arial" w:cs="Arial"/>
          <w:i/>
          <w:sz w:val="21"/>
          <w:szCs w:val="21"/>
        </w:rPr>
      </w:pPr>
      <w:r>
        <w:rPr>
          <w:rFonts w:ascii="Arial" w:hAnsi="Arial" w:cs="Arial"/>
          <w:i/>
          <w:noProof/>
          <w:sz w:val="21"/>
          <w:szCs w:val="21"/>
          <w:lang w:bidi="ar-SA"/>
        </w:rPr>
        <mc:AlternateContent>
          <mc:Choice Requires="wps">
            <w:drawing>
              <wp:anchor distT="0" distB="0" distL="0" distR="0" simplePos="0" relativeHeight="8" behindDoc="1" locked="0" layoutInCell="1" allowOverlap="1" wp14:anchorId="0138F69E" wp14:editId="0159CD31">
                <wp:simplePos x="0" y="0"/>
                <wp:positionH relativeFrom="page">
                  <wp:posOffset>659765</wp:posOffset>
                </wp:positionH>
                <wp:positionV relativeFrom="paragraph">
                  <wp:posOffset>172720</wp:posOffset>
                </wp:positionV>
                <wp:extent cx="6463665" cy="342900"/>
                <wp:effectExtent l="0" t="0" r="0" b="0"/>
                <wp:wrapTopAndBottom/>
                <wp:docPr id="95" name="Text Box 8"/>
                <wp:cNvGraphicFramePr/>
                <a:graphic xmlns:a="http://schemas.openxmlformats.org/drawingml/2006/main">
                  <a:graphicData uri="http://schemas.microsoft.com/office/word/2010/wordprocessingShape">
                    <wps:wsp>
                      <wps:cNvSpPr/>
                      <wps:spPr>
                        <a:xfrm>
                          <a:off x="0" y="0"/>
                          <a:ext cx="6463080" cy="342360"/>
                        </a:xfrm>
                        <a:prstGeom prst="rect">
                          <a:avLst/>
                        </a:prstGeom>
                        <a:solidFill>
                          <a:srgbClr val="D9D9D9"/>
                        </a:solidFill>
                        <a:ln>
                          <a:noFill/>
                        </a:ln>
                      </wps:spPr>
                      <wps:style>
                        <a:lnRef idx="0">
                          <a:scrgbClr r="0" g="0" b="0"/>
                        </a:lnRef>
                        <a:fillRef idx="0">
                          <a:scrgbClr r="0" g="0" b="0"/>
                        </a:fillRef>
                        <a:effectRef idx="0">
                          <a:scrgbClr r="0" g="0" b="0"/>
                        </a:effectRef>
                        <a:fontRef idx="minor"/>
                      </wps:style>
                      <wps:txbx>
                        <w:txbxContent>
                          <w:p w14:paraId="35FF7F40" w14:textId="77777777" w:rsidR="00D72B4E" w:rsidRDefault="00D72B4E">
                            <w:pPr>
                              <w:pStyle w:val="Contenutocornice"/>
                              <w:ind w:left="389" w:hanging="361"/>
                            </w:pPr>
                            <w:r>
                              <w:rPr>
                                <w:b/>
                              </w:rPr>
                              <w:t>8. Interventi di riqualificazione energetica ammissibili e/o interventi di recupero e gestione realizzati con tecniche eco-sostenibili</w:t>
                            </w:r>
                          </w:p>
                        </w:txbxContent>
                      </wps:txbx>
                      <wps:bodyPr lIns="0" tIns="0" rIns="0" bIns="0">
                        <a:noAutofit/>
                      </wps:bodyPr>
                    </wps:wsp>
                  </a:graphicData>
                </a:graphic>
              </wp:anchor>
            </w:drawing>
          </mc:Choice>
          <mc:Fallback>
            <w:pict>
              <v:rect w14:anchorId="0138F69E" id="Text Box 8" o:spid="_x0000_s1029" style="position:absolute;margin-left:51.95pt;margin-top:13.6pt;width:508.95pt;height:27pt;z-index:-503316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" fillcolor="#d9d9d9" stroked="f">
                <v:textbox inset="0,0,0,0">
                  <w:txbxContent>
                    <w:p w14:paraId="35FF7F40" w14:textId="77777777" w:rsidR="00D72B4E" w:rsidRDefault="00D72B4E">
                      <w:pPr>
                        <w:pStyle w:val="Contenutocornice"/>
                        <w:ind w:left="389" w:hanging="361"/>
                      </w:pPr>
                      <w:r>
                        <w:rPr>
                          <w:b/>
                        </w:rPr>
                        <w:t>8. Interventi di riqualificazione energetica ammissibili e/o interventi di recupero e gestione realizzati con tecniche eco-sostenibili</w:t>
                      </w:r>
                    </w:p>
                  </w:txbxContent>
                </v:textbox>
                <w10:wrap type="topAndBottom" anchorx="page"/>
              </v:rect>
            </w:pict>
          </mc:Fallback>
        </mc:AlternateContent>
      </w:r>
    </w:p>
    <w:p w14:paraId="6A9AF310" w14:textId="77777777" w:rsidR="00EB2FAA" w:rsidRDefault="00D72B4E">
      <w:pPr>
        <w:spacing w:before="102" w:after="123"/>
        <w:ind w:left="600" w:right="319"/>
        <w:jc w:val="both"/>
        <w:rPr>
          <w:rFonts w:ascii="Arial" w:hAnsi="Arial" w:cs="Arial"/>
          <w:i/>
          <w:sz w:val="21"/>
          <w:szCs w:val="21"/>
        </w:rPr>
      </w:pPr>
      <w:r>
        <w:rPr>
          <w:rFonts w:ascii="Arial" w:hAnsi="Arial" w:cs="Arial"/>
          <w:i/>
          <w:sz w:val="21"/>
          <w:szCs w:val="21"/>
        </w:rPr>
        <w:t>Descrivere brevemente in cosa consiste la riqualificazione energetica e con quale modalità, e se sono state utilizzate tecnico eco-sostenibili.</w:t>
      </w:r>
    </w:p>
    <w:p w14:paraId="556B9AE2" w14:textId="77777777" w:rsidR="00EB2FAA" w:rsidRDefault="00D72B4E">
      <w:pPr>
        <w:pStyle w:val="Corpotesto"/>
        <w:ind w:left="919"/>
        <w:rPr>
          <w:rFonts w:ascii="Arial" w:hAnsi="Arial" w:cs="Arial"/>
          <w:sz w:val="21"/>
          <w:szCs w:val="21"/>
        </w:rPr>
      </w:pPr>
      <w:r>
        <w:rPr>
          <w:noProof/>
          <w:lang w:bidi="ar-SA"/>
        </w:rPr>
        <mc:AlternateContent>
          <mc:Choice Requires="wps">
            <w:drawing>
              <wp:inline distT="0" distB="0" distL="0" distR="0" wp14:anchorId="6D217058" wp14:editId="36DFD75E">
                <wp:extent cx="6463665" cy="171450"/>
                <wp:effectExtent l="0" t="0" r="0" b="0"/>
                <wp:docPr id="97" name="Rettangolo 97"/>
                <wp:cNvGraphicFramePr/>
                <a:graphic xmlns:a="http://schemas.openxmlformats.org/drawingml/2006/main">
                  <a:graphicData uri="http://schemas.microsoft.com/office/word/2010/wordprocessingShape">
                    <wps:wsp>
                      <wps:cNvSpPr/>
                      <wps:spPr>
                        <a:xfrm>
                          <a:off x="0" y="0"/>
                          <a:ext cx="6463080" cy="170640"/>
                        </a:xfrm>
                        <a:prstGeom prst="rect">
                          <a:avLst/>
                        </a:prstGeom>
                        <a:solidFill>
                          <a:srgbClr val="D9D9D9"/>
                        </a:solidFill>
                        <a:ln>
                          <a:noFill/>
                        </a:ln>
                      </wps:spPr>
                      <wps:style>
                        <a:lnRef idx="0">
                          <a:scrgbClr r="0" g="0" b="0"/>
                        </a:lnRef>
                        <a:fillRef idx="0">
                          <a:scrgbClr r="0" g="0" b="0"/>
                        </a:fillRef>
                        <a:effectRef idx="0">
                          <a:scrgbClr r="0" g="0" b="0"/>
                        </a:effectRef>
                        <a:fontRef idx="minor"/>
                      </wps:style>
                      <wps:txbx>
                        <w:txbxContent>
                          <w:p w14:paraId="0DD6CDFB" w14:textId="77777777" w:rsidR="00D72B4E" w:rsidRDefault="00D72B4E">
                            <w:pPr>
                              <w:pStyle w:val="Contenutocornice"/>
                              <w:spacing w:line="265" w:lineRule="exact"/>
                              <w:ind w:left="28"/>
                            </w:pPr>
                            <w:r>
                              <w:rPr>
                                <w:b/>
                              </w:rPr>
                              <w:t>9. Fruibilità del bene</w:t>
                            </w:r>
                          </w:p>
                        </w:txbxContent>
                      </wps:txbx>
                      <wps:bodyPr lIns="0" tIns="0" rIns="0" bIns="0">
                        <a:noAutofit/>
                      </wps:bodyPr>
                    </wps:wsp>
                  </a:graphicData>
                </a:graphic>
              </wp:inline>
            </w:drawing>
          </mc:Choice>
          <mc:Fallback>
            <w:pict>
              <v:rect w14:anchorId="6D217058" id="Rettangolo 97" o:spid="_x0000_s1030" style="width:508.9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" fillcolor="#d9d9d9" stroked="f">
                <v:textbox inset="0,0,0,0">
                  <w:txbxContent>
                    <w:p w14:paraId="0DD6CDFB" w14:textId="77777777" w:rsidR="00D72B4E" w:rsidRDefault="00D72B4E">
                      <w:pPr>
                        <w:pStyle w:val="Contenutocornice"/>
                        <w:spacing w:line="265" w:lineRule="exact"/>
                        <w:ind w:left="28"/>
                      </w:pPr>
                      <w:r>
                        <w:rPr>
                          <w:b/>
                        </w:rPr>
                        <w:t>9. Fruibilità del bene</w:t>
                      </w:r>
                    </w:p>
                  </w:txbxContent>
                </v:textbox>
                <w10:anchorlock/>
              </v:rect>
            </w:pict>
          </mc:Fallback>
        </mc:AlternateContent>
      </w:r>
    </w:p>
    <w:p w14:paraId="1C21A36D" w14:textId="77777777" w:rsidR="00EB2FAA" w:rsidRDefault="00D72B4E">
      <w:pPr>
        <w:spacing w:line="249" w:lineRule="exact"/>
        <w:ind w:left="600" w:right="333"/>
        <w:jc w:val="both"/>
        <w:rPr>
          <w:rFonts w:ascii="Arial" w:hAnsi="Arial" w:cs="Arial"/>
          <w:i/>
          <w:sz w:val="21"/>
          <w:szCs w:val="21"/>
        </w:rPr>
      </w:pPr>
      <w:r>
        <w:rPr>
          <w:rFonts w:ascii="Arial" w:hAnsi="Arial" w:cs="Arial"/>
          <w:i/>
          <w:sz w:val="21"/>
          <w:szCs w:val="21"/>
        </w:rPr>
        <w:t>Fermo restando l'obbligo di garantire la fruibilità del bene, descrivere il livello di tale fruibilità in relazione al concetto di Turismo Accessibile, ovvero di rendere il bene fruibile per utenti con esigenze speciali.</w:t>
      </w:r>
    </w:p>
    <w:p w14:paraId="51873F79" w14:textId="77777777" w:rsidR="00EB2FAA" w:rsidRDefault="00D72B4E">
      <w:pPr>
        <w:pStyle w:val="Corpotesto"/>
        <w:spacing w:before="1"/>
        <w:rPr>
          <w:rFonts w:ascii="Arial" w:hAnsi="Arial" w:cs="Arial"/>
          <w:i/>
          <w:sz w:val="21"/>
          <w:szCs w:val="21"/>
        </w:rPr>
      </w:pPr>
      <w:r>
        <w:rPr>
          <w:rFonts w:ascii="Arial" w:hAnsi="Arial" w:cs="Arial"/>
          <w:i/>
          <w:noProof/>
          <w:sz w:val="21"/>
          <w:szCs w:val="21"/>
          <w:lang w:bidi="ar-SA"/>
        </w:rPr>
        <mc:AlternateContent>
          <mc:Choice Requires="wps">
            <w:drawing>
              <wp:anchor distT="0" distB="0" distL="0" distR="0" simplePos="0" relativeHeight="9" behindDoc="1" locked="0" layoutInCell="1" allowOverlap="1" wp14:anchorId="4455F1F6" wp14:editId="303048C7">
                <wp:simplePos x="0" y="0"/>
                <wp:positionH relativeFrom="page">
                  <wp:posOffset>659765</wp:posOffset>
                </wp:positionH>
                <wp:positionV relativeFrom="paragraph">
                  <wp:posOffset>171450</wp:posOffset>
                </wp:positionV>
                <wp:extent cx="6463665" cy="342265"/>
                <wp:effectExtent l="0" t="0" r="0" b="0"/>
                <wp:wrapTopAndBottom/>
                <wp:docPr id="99" name="Text Box 6"/>
                <wp:cNvGraphicFramePr/>
                <a:graphic xmlns:a="http://schemas.openxmlformats.org/drawingml/2006/main">
                  <a:graphicData uri="http://schemas.microsoft.com/office/word/2010/wordprocessingShape">
                    <wps:wsp>
                      <wps:cNvSpPr/>
                      <wps:spPr>
                        <a:xfrm>
                          <a:off x="0" y="0"/>
                          <a:ext cx="6463080" cy="341640"/>
                        </a:xfrm>
                        <a:prstGeom prst="rect">
                          <a:avLst/>
                        </a:prstGeom>
                        <a:solidFill>
                          <a:srgbClr val="D9D9D9"/>
                        </a:solidFill>
                        <a:ln>
                          <a:noFill/>
                        </a:ln>
                      </wps:spPr>
                      <wps:style>
                        <a:lnRef idx="0">
                          <a:scrgbClr r="0" g="0" b="0"/>
                        </a:lnRef>
                        <a:fillRef idx="0">
                          <a:scrgbClr r="0" g="0" b="0"/>
                        </a:fillRef>
                        <a:effectRef idx="0">
                          <a:scrgbClr r="0" g="0" b="0"/>
                        </a:effectRef>
                        <a:fontRef idx="minor"/>
                      </wps:style>
                      <wps:txbx>
                        <w:txbxContent>
                          <w:p w14:paraId="59E5AEB9" w14:textId="77777777" w:rsidR="00D72B4E" w:rsidRDefault="00D72B4E">
                            <w:pPr>
                              <w:pStyle w:val="Contenutocornice"/>
                              <w:ind w:left="389" w:hanging="361"/>
                            </w:pPr>
                            <w:r>
                              <w:rPr>
                                <w:b/>
                                <w:smallCaps/>
                              </w:rPr>
                              <w:t>1</w:t>
                            </w:r>
                            <w:r>
                              <w:rPr>
                                <w:b/>
                                <w:spacing w:val="-1"/>
                              </w:rPr>
                              <w:t>0</w:t>
                            </w:r>
                            <w:r>
                              <w:rPr>
                                <w:b/>
                              </w:rPr>
                              <w:t xml:space="preserve">. </w:t>
                            </w:r>
                            <w:r>
                              <w:rPr>
                                <w:b/>
                                <w:spacing w:val="-18"/>
                              </w:rPr>
                              <w:t xml:space="preserve"> </w:t>
                            </w:r>
                            <w:r>
                              <w:rPr>
                                <w:b/>
                              </w:rPr>
                              <w:t>Visibil</w:t>
                            </w:r>
                            <w:r>
                              <w:rPr>
                                <w:b/>
                                <w:spacing w:val="-3"/>
                              </w:rPr>
                              <w:t>i</w:t>
                            </w:r>
                            <w:r>
                              <w:rPr>
                                <w:b/>
                                <w:spacing w:val="-1"/>
                              </w:rPr>
                              <w:t>t</w:t>
                            </w:r>
                            <w:r>
                              <w:rPr>
                                <w:b/>
                              </w:rPr>
                              <w:t xml:space="preserve">à  </w:t>
                            </w:r>
                            <w:r>
                              <w:rPr>
                                <w:b/>
                                <w:spacing w:val="-10"/>
                              </w:rPr>
                              <w:t xml:space="preserve"> </w:t>
                            </w:r>
                            <w:r>
                              <w:rPr>
                                <w:b/>
                              </w:rPr>
                              <w:t>risp</w:t>
                            </w:r>
                            <w:r>
                              <w:rPr>
                                <w:b/>
                                <w:spacing w:val="-3"/>
                              </w:rPr>
                              <w:t>e</w:t>
                            </w:r>
                            <w:r>
                              <w:rPr>
                                <w:b/>
                                <w:spacing w:val="-1"/>
                              </w:rPr>
                              <w:t>tt</w:t>
                            </w:r>
                            <w:r>
                              <w:rPr>
                                <w:b/>
                              </w:rPr>
                              <w:t xml:space="preserve">o  </w:t>
                            </w:r>
                            <w:r>
                              <w:rPr>
                                <w:b/>
                                <w:spacing w:val="-9"/>
                              </w:rPr>
                              <w:t xml:space="preserve"> </w:t>
                            </w:r>
                            <w:r>
                              <w:rPr>
                                <w:b/>
                              </w:rPr>
                              <w:t xml:space="preserve">a  </w:t>
                            </w:r>
                            <w:r>
                              <w:rPr>
                                <w:b/>
                                <w:spacing w:val="-10"/>
                              </w:rPr>
                              <w:t xml:space="preserve"> </w:t>
                            </w:r>
                            <w:r>
                              <w:rPr>
                                <w:b/>
                              </w:rPr>
                              <w:t>str</w:t>
                            </w:r>
                            <w:r>
                              <w:rPr>
                                <w:b/>
                                <w:spacing w:val="-4"/>
                              </w:rPr>
                              <w:t>a</w:t>
                            </w:r>
                            <w:r>
                              <w:rPr>
                                <w:b/>
                                <w:spacing w:val="-1"/>
                              </w:rPr>
                              <w:t>d</w:t>
                            </w:r>
                            <w:r>
                              <w:rPr>
                                <w:b/>
                              </w:rPr>
                              <w:t xml:space="preserve">e  </w:t>
                            </w:r>
                            <w:r>
                              <w:rPr>
                                <w:b/>
                                <w:spacing w:val="-10"/>
                              </w:rPr>
                              <w:t xml:space="preserve"> </w:t>
                            </w:r>
                            <w:r>
                              <w:rPr>
                                <w:b/>
                              </w:rPr>
                              <w:t>pro</w:t>
                            </w:r>
                            <w:r>
                              <w:rPr>
                                <w:b/>
                                <w:spacing w:val="-1"/>
                              </w:rPr>
                              <w:t>v</w:t>
                            </w:r>
                            <w:r>
                              <w:rPr>
                                <w:b/>
                              </w:rPr>
                              <w:t>i</w:t>
                            </w:r>
                            <w:r>
                              <w:rPr>
                                <w:b/>
                                <w:spacing w:val="-3"/>
                              </w:rPr>
                              <w:t>n</w:t>
                            </w:r>
                            <w:r>
                              <w:rPr>
                                <w:b/>
                              </w:rPr>
                              <w:t>ci</w:t>
                            </w:r>
                            <w:r>
                              <w:rPr>
                                <w:b/>
                                <w:spacing w:val="-1"/>
                              </w:rPr>
                              <w:t>ali/</w:t>
                            </w:r>
                            <w:r>
                              <w:rPr>
                                <w:b/>
                                <w:spacing w:val="-2"/>
                              </w:rPr>
                              <w:t>c</w:t>
                            </w:r>
                            <w:r>
                              <w:rPr>
                                <w:b/>
                              </w:rPr>
                              <w:t>o</w:t>
                            </w:r>
                            <w:r>
                              <w:rPr>
                                <w:b/>
                                <w:spacing w:val="-1"/>
                              </w:rPr>
                              <w:t>m</w:t>
                            </w:r>
                            <w:r>
                              <w:rPr>
                                <w:b/>
                              </w:rPr>
                              <w:t>un</w:t>
                            </w:r>
                            <w:r>
                              <w:rPr>
                                <w:b/>
                                <w:spacing w:val="-2"/>
                              </w:rPr>
                              <w:t>a</w:t>
                            </w:r>
                            <w:r>
                              <w:rPr>
                                <w:b/>
                                <w:spacing w:val="-1"/>
                              </w:rPr>
                              <w:t>l</w:t>
                            </w:r>
                            <w:r>
                              <w:rPr>
                                <w:b/>
                              </w:rPr>
                              <w:t xml:space="preserve">i  </w:t>
                            </w:r>
                            <w:r>
                              <w:rPr>
                                <w:b/>
                                <w:spacing w:val="-12"/>
                              </w:rPr>
                              <w:t xml:space="preserve"> </w:t>
                            </w:r>
                            <w:r>
                              <w:rPr>
                                <w:b/>
                              </w:rPr>
                              <w:t xml:space="preserve">o  </w:t>
                            </w:r>
                            <w:r>
                              <w:rPr>
                                <w:b/>
                                <w:spacing w:val="-9"/>
                              </w:rPr>
                              <w:t xml:space="preserve"> </w:t>
                            </w:r>
                            <w:r>
                              <w:rPr>
                                <w:b/>
                              </w:rPr>
                              <w:t>rispe</w:t>
                            </w:r>
                            <w:r>
                              <w:rPr>
                                <w:b/>
                                <w:spacing w:val="-3"/>
                              </w:rPr>
                              <w:t>t</w:t>
                            </w:r>
                            <w:r>
                              <w:rPr>
                                <w:b/>
                                <w:spacing w:val="-1"/>
                              </w:rPr>
                              <w:t>t</w:t>
                            </w:r>
                            <w:r>
                              <w:rPr>
                                <w:b/>
                              </w:rPr>
                              <w:t xml:space="preserve">o  </w:t>
                            </w:r>
                            <w:r>
                              <w:rPr>
                                <w:b/>
                                <w:spacing w:val="-9"/>
                              </w:rPr>
                              <w:t xml:space="preserve"> </w:t>
                            </w:r>
                            <w:r>
                              <w:rPr>
                                <w:b/>
                              </w:rPr>
                              <w:t xml:space="preserve">a  </w:t>
                            </w:r>
                            <w:r>
                              <w:rPr>
                                <w:b/>
                                <w:spacing w:val="-13"/>
                              </w:rPr>
                              <w:t xml:space="preserve"> </w:t>
                            </w:r>
                            <w:r>
                              <w:rPr>
                                <w:b/>
                              </w:rPr>
                              <w:t xml:space="preserve">coni  </w:t>
                            </w:r>
                            <w:r>
                              <w:rPr>
                                <w:b/>
                                <w:spacing w:val="-9"/>
                              </w:rPr>
                              <w:t xml:space="preserve"> </w:t>
                            </w:r>
                            <w:r>
                              <w:rPr>
                                <w:b/>
                                <w:spacing w:val="-1"/>
                              </w:rPr>
                              <w:t>v</w:t>
                            </w:r>
                            <w:r>
                              <w:rPr>
                                <w:b/>
                                <w:spacing w:val="-3"/>
                              </w:rPr>
                              <w:t>i</w:t>
                            </w:r>
                            <w:r>
                              <w:rPr>
                                <w:b/>
                              </w:rPr>
                              <w:t>su</w:t>
                            </w:r>
                            <w:r>
                              <w:rPr>
                                <w:b/>
                                <w:spacing w:val="-2"/>
                              </w:rPr>
                              <w:t>a</w:t>
                            </w:r>
                            <w:r>
                              <w:rPr>
                                <w:b/>
                                <w:spacing w:val="-1"/>
                              </w:rPr>
                              <w:t>l</w:t>
                            </w:r>
                            <w:r>
                              <w:rPr>
                                <w:b/>
                              </w:rPr>
                              <w:t xml:space="preserve">i  </w:t>
                            </w:r>
                            <w:r>
                              <w:rPr>
                                <w:b/>
                                <w:spacing w:val="-10"/>
                              </w:rPr>
                              <w:t xml:space="preserve"> </w:t>
                            </w:r>
                            <w:r>
                              <w:rPr>
                                <w:b/>
                                <w:spacing w:val="-1"/>
                              </w:rPr>
                              <w:t>d</w:t>
                            </w:r>
                            <w:r>
                              <w:rPr>
                                <w:b/>
                              </w:rPr>
                              <w:t xml:space="preserve">a  </w:t>
                            </w:r>
                            <w:r>
                              <w:rPr>
                                <w:b/>
                                <w:spacing w:val="-10"/>
                              </w:rPr>
                              <w:t xml:space="preserve"> </w:t>
                            </w:r>
                            <w:r>
                              <w:rPr>
                                <w:b/>
                              </w:rPr>
                              <w:t xml:space="preserve">punti  </w:t>
                            </w:r>
                            <w:r>
                              <w:rPr>
                                <w:b/>
                                <w:spacing w:val="-12"/>
                              </w:rPr>
                              <w:t xml:space="preserve"> </w:t>
                            </w:r>
                            <w:r>
                              <w:rPr>
                                <w:b/>
                              </w:rPr>
                              <w:t>pri</w:t>
                            </w:r>
                            <w:r>
                              <w:rPr>
                                <w:b/>
                                <w:spacing w:val="-1"/>
                              </w:rPr>
                              <w:t>v</w:t>
                            </w:r>
                            <w:r>
                              <w:rPr>
                                <w:b/>
                              </w:rPr>
                              <w:t>il</w:t>
                            </w:r>
                            <w:r>
                              <w:rPr>
                                <w:b/>
                                <w:spacing w:val="-3"/>
                              </w:rPr>
                              <w:t>e</w:t>
                            </w:r>
                            <w:r>
                              <w:rPr>
                                <w:b/>
                              </w:rPr>
                              <w:t>gi</w:t>
                            </w:r>
                            <w:r>
                              <w:rPr>
                                <w:b/>
                                <w:spacing w:val="-1"/>
                              </w:rPr>
                              <w:t>at</w:t>
                            </w:r>
                            <w:r>
                              <w:rPr>
                                <w:b/>
                              </w:rPr>
                              <w:t xml:space="preserve">i  </w:t>
                            </w:r>
                            <w:r>
                              <w:rPr>
                                <w:b/>
                                <w:spacing w:val="-9"/>
                              </w:rPr>
                              <w:t xml:space="preserve"> </w:t>
                            </w:r>
                            <w:r>
                              <w:rPr>
                                <w:b/>
                                <w:spacing w:val="-4"/>
                              </w:rPr>
                              <w:t>d</w:t>
                            </w:r>
                            <w:r>
                              <w:rPr>
                                <w:b/>
                              </w:rPr>
                              <w:t>i osse</w:t>
                            </w:r>
                            <w:r>
                              <w:rPr>
                                <w:b/>
                                <w:spacing w:val="-1"/>
                              </w:rPr>
                              <w:t>rv</w:t>
                            </w:r>
                            <w:r>
                              <w:rPr>
                                <w:b/>
                                <w:spacing w:val="-2"/>
                              </w:rPr>
                              <w:t>a</w:t>
                            </w:r>
                            <w:r>
                              <w:rPr>
                                <w:b/>
                              </w:rPr>
                              <w:t xml:space="preserve">zione </w:t>
                            </w:r>
                            <w:r>
                              <w:rPr>
                                <w:b/>
                                <w:spacing w:val="-1"/>
                              </w:rPr>
                              <w:t>(b</w:t>
                            </w:r>
                            <w:r>
                              <w:rPr>
                                <w:b/>
                                <w:spacing w:val="-2"/>
                              </w:rPr>
                              <w:t>e</w:t>
                            </w:r>
                            <w:r>
                              <w:rPr>
                                <w:b/>
                                <w:spacing w:val="-1"/>
                              </w:rPr>
                              <w:t>lv</w:t>
                            </w:r>
                            <w:r>
                              <w:rPr>
                                <w:b/>
                              </w:rPr>
                              <w:t>e</w:t>
                            </w:r>
                            <w:r>
                              <w:rPr>
                                <w:b/>
                                <w:spacing w:val="-2"/>
                              </w:rPr>
                              <w:t>d</w:t>
                            </w:r>
                            <w:r>
                              <w:rPr>
                                <w:b/>
                              </w:rPr>
                              <w:t>e</w:t>
                            </w:r>
                            <w:r>
                              <w:rPr>
                                <w:b/>
                                <w:spacing w:val="-1"/>
                              </w:rPr>
                              <w:t>r</w:t>
                            </w:r>
                            <w:r>
                              <w:rPr>
                                <w:b/>
                              </w:rPr>
                              <w:t>e)</w:t>
                            </w:r>
                          </w:p>
                        </w:txbxContent>
                      </wps:txbx>
                      <wps:bodyPr lIns="0" tIns="0" rIns="0" bIns="0">
                        <a:noAutofit/>
                      </wps:bodyPr>
                    </wps:wsp>
                  </a:graphicData>
                </a:graphic>
              </wp:anchor>
            </w:drawing>
          </mc:Choice>
          <mc:Fallback>
            <w:pict>
              <v:rect w14:anchorId="4455F1F6" id="Text Box 6" o:spid="_x0000_s1031" style="position:absolute;margin-left:51.95pt;margin-top:13.5pt;width:508.95pt;height:26.95pt;z-index:-5033164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" fillcolor="#d9d9d9" stroked="f">
                <v:textbox inset="0,0,0,0">
                  <w:txbxContent>
                    <w:p w14:paraId="59E5AEB9" w14:textId="77777777" w:rsidR="00D72B4E" w:rsidRDefault="00D72B4E">
                      <w:pPr>
                        <w:pStyle w:val="Contenutocornice"/>
                        <w:ind w:left="389" w:hanging="361"/>
                      </w:pPr>
                      <w:r>
                        <w:rPr>
                          <w:b/>
                          <w:smallCaps/>
                        </w:rPr>
                        <w:t>1</w:t>
                      </w:r>
                      <w:r>
                        <w:rPr>
                          <w:b/>
                          <w:spacing w:val="-1"/>
                        </w:rPr>
                        <w:t>0</w:t>
                      </w:r>
                      <w:r>
                        <w:rPr>
                          <w:b/>
                        </w:rPr>
                        <w:t xml:space="preserve">. </w:t>
                      </w:r>
                      <w:r>
                        <w:rPr>
                          <w:b/>
                          <w:spacing w:val="-18"/>
                        </w:rPr>
                        <w:t xml:space="preserve"> </w:t>
                      </w:r>
                      <w:r>
                        <w:rPr>
                          <w:b/>
                        </w:rPr>
                        <w:t>Visibil</w:t>
                      </w:r>
                      <w:r>
                        <w:rPr>
                          <w:b/>
                          <w:spacing w:val="-3"/>
                        </w:rPr>
                        <w:t>i</w:t>
                      </w:r>
                      <w:r>
                        <w:rPr>
                          <w:b/>
                          <w:spacing w:val="-1"/>
                        </w:rPr>
                        <w:t>t</w:t>
                      </w:r>
                      <w:r>
                        <w:rPr>
                          <w:b/>
                        </w:rPr>
                        <w:t xml:space="preserve">à  </w:t>
                      </w:r>
                      <w:r>
                        <w:rPr>
                          <w:b/>
                          <w:spacing w:val="-10"/>
                        </w:rPr>
                        <w:t xml:space="preserve"> </w:t>
                      </w:r>
                      <w:r>
                        <w:rPr>
                          <w:b/>
                        </w:rPr>
                        <w:t>risp</w:t>
                      </w:r>
                      <w:r>
                        <w:rPr>
                          <w:b/>
                          <w:spacing w:val="-3"/>
                        </w:rPr>
                        <w:t>e</w:t>
                      </w:r>
                      <w:r>
                        <w:rPr>
                          <w:b/>
                          <w:spacing w:val="-1"/>
                        </w:rPr>
                        <w:t>tt</w:t>
                      </w:r>
                      <w:r>
                        <w:rPr>
                          <w:b/>
                        </w:rPr>
                        <w:t xml:space="preserve">o  </w:t>
                      </w:r>
                      <w:r>
                        <w:rPr>
                          <w:b/>
                          <w:spacing w:val="-9"/>
                        </w:rPr>
                        <w:t xml:space="preserve"> </w:t>
                      </w:r>
                      <w:r>
                        <w:rPr>
                          <w:b/>
                        </w:rPr>
                        <w:t xml:space="preserve">a  </w:t>
                      </w:r>
                      <w:r>
                        <w:rPr>
                          <w:b/>
                          <w:spacing w:val="-10"/>
                        </w:rPr>
                        <w:t xml:space="preserve"> </w:t>
                      </w:r>
                      <w:r>
                        <w:rPr>
                          <w:b/>
                        </w:rPr>
                        <w:t>str</w:t>
                      </w:r>
                      <w:r>
                        <w:rPr>
                          <w:b/>
                          <w:spacing w:val="-4"/>
                        </w:rPr>
                        <w:t>a</w:t>
                      </w:r>
                      <w:r>
                        <w:rPr>
                          <w:b/>
                          <w:spacing w:val="-1"/>
                        </w:rPr>
                        <w:t>d</w:t>
                      </w:r>
                      <w:r>
                        <w:rPr>
                          <w:b/>
                        </w:rPr>
                        <w:t xml:space="preserve">e  </w:t>
                      </w:r>
                      <w:r>
                        <w:rPr>
                          <w:b/>
                          <w:spacing w:val="-10"/>
                        </w:rPr>
                        <w:t xml:space="preserve"> </w:t>
                      </w:r>
                      <w:r>
                        <w:rPr>
                          <w:b/>
                        </w:rPr>
                        <w:t>pro</w:t>
                      </w:r>
                      <w:r>
                        <w:rPr>
                          <w:b/>
                          <w:spacing w:val="-1"/>
                        </w:rPr>
                        <w:t>v</w:t>
                      </w:r>
                      <w:r>
                        <w:rPr>
                          <w:b/>
                        </w:rPr>
                        <w:t>i</w:t>
                      </w:r>
                      <w:r>
                        <w:rPr>
                          <w:b/>
                          <w:spacing w:val="-3"/>
                        </w:rPr>
                        <w:t>n</w:t>
                      </w:r>
                      <w:r>
                        <w:rPr>
                          <w:b/>
                        </w:rPr>
                        <w:t>ci</w:t>
                      </w:r>
                      <w:r>
                        <w:rPr>
                          <w:b/>
                          <w:spacing w:val="-1"/>
                        </w:rPr>
                        <w:t>ali/</w:t>
                      </w:r>
                      <w:r>
                        <w:rPr>
                          <w:b/>
                          <w:spacing w:val="-2"/>
                        </w:rPr>
                        <w:t>c</w:t>
                      </w:r>
                      <w:r>
                        <w:rPr>
                          <w:b/>
                        </w:rPr>
                        <w:t>o</w:t>
                      </w:r>
                      <w:r>
                        <w:rPr>
                          <w:b/>
                          <w:spacing w:val="-1"/>
                        </w:rPr>
                        <w:t>m</w:t>
                      </w:r>
                      <w:r>
                        <w:rPr>
                          <w:b/>
                        </w:rPr>
                        <w:t>un</w:t>
                      </w:r>
                      <w:r>
                        <w:rPr>
                          <w:b/>
                          <w:spacing w:val="-2"/>
                        </w:rPr>
                        <w:t>a</w:t>
                      </w:r>
                      <w:r>
                        <w:rPr>
                          <w:b/>
                          <w:spacing w:val="-1"/>
                        </w:rPr>
                        <w:t>l</w:t>
                      </w:r>
                      <w:r>
                        <w:rPr>
                          <w:b/>
                        </w:rPr>
                        <w:t xml:space="preserve">i  </w:t>
                      </w:r>
                      <w:r>
                        <w:rPr>
                          <w:b/>
                          <w:spacing w:val="-12"/>
                        </w:rPr>
                        <w:t xml:space="preserve"> </w:t>
                      </w:r>
                      <w:r>
                        <w:rPr>
                          <w:b/>
                        </w:rPr>
                        <w:t xml:space="preserve">o  </w:t>
                      </w:r>
                      <w:r>
                        <w:rPr>
                          <w:b/>
                          <w:spacing w:val="-9"/>
                        </w:rPr>
                        <w:t xml:space="preserve"> </w:t>
                      </w:r>
                      <w:r>
                        <w:rPr>
                          <w:b/>
                        </w:rPr>
                        <w:t>rispe</w:t>
                      </w:r>
                      <w:r>
                        <w:rPr>
                          <w:b/>
                          <w:spacing w:val="-3"/>
                        </w:rPr>
                        <w:t>t</w:t>
                      </w:r>
                      <w:r>
                        <w:rPr>
                          <w:b/>
                          <w:spacing w:val="-1"/>
                        </w:rPr>
                        <w:t>t</w:t>
                      </w:r>
                      <w:r>
                        <w:rPr>
                          <w:b/>
                        </w:rPr>
                        <w:t xml:space="preserve">o  </w:t>
                      </w:r>
                      <w:r>
                        <w:rPr>
                          <w:b/>
                          <w:spacing w:val="-9"/>
                        </w:rPr>
                        <w:t xml:space="preserve"> </w:t>
                      </w:r>
                      <w:r>
                        <w:rPr>
                          <w:b/>
                        </w:rPr>
                        <w:t xml:space="preserve">a  </w:t>
                      </w:r>
                      <w:r>
                        <w:rPr>
                          <w:b/>
                          <w:spacing w:val="-13"/>
                        </w:rPr>
                        <w:t xml:space="preserve"> </w:t>
                      </w:r>
                      <w:r>
                        <w:rPr>
                          <w:b/>
                        </w:rPr>
                        <w:t xml:space="preserve">coni  </w:t>
                      </w:r>
                      <w:r>
                        <w:rPr>
                          <w:b/>
                          <w:spacing w:val="-9"/>
                        </w:rPr>
                        <w:t xml:space="preserve"> </w:t>
                      </w:r>
                      <w:r>
                        <w:rPr>
                          <w:b/>
                          <w:spacing w:val="-1"/>
                        </w:rPr>
                        <w:t>v</w:t>
                      </w:r>
                      <w:r>
                        <w:rPr>
                          <w:b/>
                          <w:spacing w:val="-3"/>
                        </w:rPr>
                        <w:t>i</w:t>
                      </w:r>
                      <w:r>
                        <w:rPr>
                          <w:b/>
                        </w:rPr>
                        <w:t>su</w:t>
                      </w:r>
                      <w:r>
                        <w:rPr>
                          <w:b/>
                          <w:spacing w:val="-2"/>
                        </w:rPr>
                        <w:t>a</w:t>
                      </w:r>
                      <w:r>
                        <w:rPr>
                          <w:b/>
                          <w:spacing w:val="-1"/>
                        </w:rPr>
                        <w:t>l</w:t>
                      </w:r>
                      <w:r>
                        <w:rPr>
                          <w:b/>
                        </w:rPr>
                        <w:t xml:space="preserve">i  </w:t>
                      </w:r>
                      <w:r>
                        <w:rPr>
                          <w:b/>
                          <w:spacing w:val="-10"/>
                        </w:rPr>
                        <w:t xml:space="preserve"> </w:t>
                      </w:r>
                      <w:r>
                        <w:rPr>
                          <w:b/>
                          <w:spacing w:val="-1"/>
                        </w:rPr>
                        <w:t>d</w:t>
                      </w:r>
                      <w:r>
                        <w:rPr>
                          <w:b/>
                        </w:rPr>
                        <w:t xml:space="preserve">a  </w:t>
                      </w:r>
                      <w:r>
                        <w:rPr>
                          <w:b/>
                          <w:spacing w:val="-10"/>
                        </w:rPr>
                        <w:t xml:space="preserve"> </w:t>
                      </w:r>
                      <w:r>
                        <w:rPr>
                          <w:b/>
                        </w:rPr>
                        <w:t xml:space="preserve">punti  </w:t>
                      </w:r>
                      <w:r>
                        <w:rPr>
                          <w:b/>
                          <w:spacing w:val="-12"/>
                        </w:rPr>
                        <w:t xml:space="preserve"> </w:t>
                      </w:r>
                      <w:r>
                        <w:rPr>
                          <w:b/>
                        </w:rPr>
                        <w:t>pri</w:t>
                      </w:r>
                      <w:r>
                        <w:rPr>
                          <w:b/>
                          <w:spacing w:val="-1"/>
                        </w:rPr>
                        <w:t>v</w:t>
                      </w:r>
                      <w:r>
                        <w:rPr>
                          <w:b/>
                        </w:rPr>
                        <w:t>il</w:t>
                      </w:r>
                      <w:r>
                        <w:rPr>
                          <w:b/>
                          <w:spacing w:val="-3"/>
                        </w:rPr>
                        <w:t>e</w:t>
                      </w:r>
                      <w:r>
                        <w:rPr>
                          <w:b/>
                        </w:rPr>
                        <w:t>gi</w:t>
                      </w:r>
                      <w:r>
                        <w:rPr>
                          <w:b/>
                          <w:spacing w:val="-1"/>
                        </w:rPr>
                        <w:t>at</w:t>
                      </w:r>
                      <w:r>
                        <w:rPr>
                          <w:b/>
                        </w:rPr>
                        <w:t xml:space="preserve">i  </w:t>
                      </w:r>
                      <w:r>
                        <w:rPr>
                          <w:b/>
                          <w:spacing w:val="-9"/>
                        </w:rPr>
                        <w:t xml:space="preserve"> </w:t>
                      </w:r>
                      <w:r>
                        <w:rPr>
                          <w:b/>
                          <w:spacing w:val="-4"/>
                        </w:rPr>
                        <w:t>d</w:t>
                      </w:r>
                      <w:r>
                        <w:rPr>
                          <w:b/>
                        </w:rPr>
                        <w:t>i osse</w:t>
                      </w:r>
                      <w:r>
                        <w:rPr>
                          <w:b/>
                          <w:spacing w:val="-1"/>
                        </w:rPr>
                        <w:t>rv</w:t>
                      </w:r>
                      <w:r>
                        <w:rPr>
                          <w:b/>
                          <w:spacing w:val="-2"/>
                        </w:rPr>
                        <w:t>a</w:t>
                      </w:r>
                      <w:r>
                        <w:rPr>
                          <w:b/>
                        </w:rPr>
                        <w:t xml:space="preserve">zione </w:t>
                      </w:r>
                      <w:r>
                        <w:rPr>
                          <w:b/>
                          <w:spacing w:val="-1"/>
                        </w:rPr>
                        <w:t>(b</w:t>
                      </w:r>
                      <w:r>
                        <w:rPr>
                          <w:b/>
                          <w:spacing w:val="-2"/>
                        </w:rPr>
                        <w:t>e</w:t>
                      </w:r>
                      <w:r>
                        <w:rPr>
                          <w:b/>
                          <w:spacing w:val="-1"/>
                        </w:rPr>
                        <w:t>lv</w:t>
                      </w:r>
                      <w:r>
                        <w:rPr>
                          <w:b/>
                        </w:rPr>
                        <w:t>e</w:t>
                      </w:r>
                      <w:r>
                        <w:rPr>
                          <w:b/>
                          <w:spacing w:val="-2"/>
                        </w:rPr>
                        <w:t>d</w:t>
                      </w:r>
                      <w:r>
                        <w:rPr>
                          <w:b/>
                        </w:rPr>
                        <w:t>e</w:t>
                      </w:r>
                      <w:r>
                        <w:rPr>
                          <w:b/>
                          <w:spacing w:val="-1"/>
                        </w:rPr>
                        <w:t>r</w:t>
                      </w:r>
                      <w:r>
                        <w:rPr>
                          <w:b/>
                        </w:rPr>
                        <w:t>e)</w:t>
                      </w:r>
                    </w:p>
                  </w:txbxContent>
                </v:textbox>
                <w10:wrap type="topAndBottom" anchorx="page"/>
              </v:rect>
            </w:pict>
          </mc:Fallback>
        </mc:AlternateContent>
      </w:r>
    </w:p>
    <w:p w14:paraId="4C9AEB9C" w14:textId="77777777" w:rsidR="00EB2FAA" w:rsidRDefault="00D72B4E">
      <w:pPr>
        <w:spacing w:before="102"/>
        <w:ind w:left="600" w:right="320"/>
        <w:jc w:val="both"/>
        <w:rPr>
          <w:rFonts w:ascii="Arial" w:hAnsi="Arial" w:cs="Arial"/>
          <w:i/>
          <w:sz w:val="21"/>
          <w:szCs w:val="21"/>
        </w:rPr>
      </w:pPr>
      <w:r>
        <w:rPr>
          <w:rFonts w:ascii="Arial" w:hAnsi="Arial" w:cs="Arial"/>
          <w:i/>
          <w:sz w:val="21"/>
          <w:szCs w:val="21"/>
        </w:rPr>
        <w:t>Descrivere in che modo è stata garantita la visibilità dell’intervento da strade provinciali/comunali o punti belvedere, con eventuale supporto fotografico.</w:t>
      </w:r>
    </w:p>
    <w:p w14:paraId="6E4D93AA" w14:textId="77777777" w:rsidR="00EB2FAA" w:rsidRDefault="00D72B4E">
      <w:pPr>
        <w:spacing w:before="120"/>
        <w:ind w:left="600" w:right="287" w:firstLine="319"/>
        <w:jc w:val="both"/>
        <w:rPr>
          <w:rFonts w:ascii="Arial" w:hAnsi="Arial" w:cs="Arial"/>
          <w:i/>
          <w:sz w:val="21"/>
          <w:szCs w:val="21"/>
        </w:rPr>
      </w:pPr>
      <w:r>
        <w:rPr>
          <w:rFonts w:ascii="Arial" w:hAnsi="Arial" w:cs="Arial"/>
          <w:b/>
          <w:spacing w:val="-17"/>
          <w:sz w:val="21"/>
          <w:szCs w:val="21"/>
          <w:shd w:val="clear" w:color="auto" w:fill="D9D9D9"/>
        </w:rPr>
        <w:t xml:space="preserve"> </w:t>
      </w:r>
      <w:r>
        <w:rPr>
          <w:rFonts w:ascii="Arial" w:hAnsi="Arial" w:cs="Arial"/>
          <w:b/>
          <w:smallCaps/>
          <w:spacing w:val="1"/>
          <w:sz w:val="21"/>
          <w:szCs w:val="21"/>
          <w:shd w:val="clear" w:color="auto" w:fill="D9D9D9"/>
        </w:rPr>
        <w:t>11</w:t>
      </w:r>
      <w:r>
        <w:rPr>
          <w:rFonts w:ascii="Arial" w:hAnsi="Arial" w:cs="Arial"/>
          <w:b/>
          <w:sz w:val="21"/>
          <w:szCs w:val="21"/>
          <w:shd w:val="clear" w:color="auto" w:fill="D9D9D9"/>
        </w:rPr>
        <w:t xml:space="preserve">. </w:t>
      </w:r>
      <w:r>
        <w:rPr>
          <w:rFonts w:ascii="Arial" w:hAnsi="Arial" w:cs="Arial"/>
          <w:b/>
          <w:spacing w:val="-16"/>
          <w:sz w:val="21"/>
          <w:szCs w:val="21"/>
          <w:shd w:val="clear" w:color="auto" w:fill="D9D9D9"/>
        </w:rPr>
        <w:t xml:space="preserve"> </w:t>
      </w:r>
      <w:r>
        <w:rPr>
          <w:rFonts w:ascii="Arial" w:hAnsi="Arial" w:cs="Arial"/>
          <w:b/>
          <w:spacing w:val="-1"/>
          <w:sz w:val="21"/>
          <w:szCs w:val="21"/>
          <w:shd w:val="clear" w:color="auto" w:fill="D9D9D9"/>
        </w:rPr>
        <w:t>I</w:t>
      </w:r>
      <w:r>
        <w:rPr>
          <w:rFonts w:ascii="Arial" w:hAnsi="Arial" w:cs="Arial"/>
          <w:b/>
          <w:sz w:val="21"/>
          <w:szCs w:val="21"/>
          <w:shd w:val="clear" w:color="auto" w:fill="D9D9D9"/>
        </w:rPr>
        <w:t>ntegr</w:t>
      </w:r>
      <w:r>
        <w:rPr>
          <w:rFonts w:ascii="Arial" w:hAnsi="Arial" w:cs="Arial"/>
          <w:b/>
          <w:spacing w:val="-2"/>
          <w:sz w:val="21"/>
          <w:szCs w:val="21"/>
          <w:shd w:val="clear" w:color="auto" w:fill="D9D9D9"/>
        </w:rPr>
        <w:t>a</w:t>
      </w:r>
      <w:r>
        <w:rPr>
          <w:rFonts w:ascii="Arial" w:hAnsi="Arial" w:cs="Arial"/>
          <w:b/>
          <w:sz w:val="21"/>
          <w:szCs w:val="21"/>
          <w:shd w:val="clear" w:color="auto" w:fill="D9D9D9"/>
        </w:rPr>
        <w:t>zione</w:t>
      </w:r>
      <w:r>
        <w:rPr>
          <w:rFonts w:ascii="Arial" w:hAnsi="Arial" w:cs="Arial"/>
          <w:b/>
          <w:spacing w:val="-3"/>
          <w:sz w:val="21"/>
          <w:szCs w:val="21"/>
          <w:shd w:val="clear" w:color="auto" w:fill="D9D9D9"/>
        </w:rPr>
        <w:t xml:space="preserve"> </w:t>
      </w:r>
      <w:r>
        <w:rPr>
          <w:rFonts w:ascii="Arial" w:hAnsi="Arial" w:cs="Arial"/>
          <w:b/>
          <w:sz w:val="21"/>
          <w:szCs w:val="21"/>
          <w:shd w:val="clear" w:color="auto" w:fill="D9D9D9"/>
        </w:rPr>
        <w:t>con</w:t>
      </w:r>
      <w:r>
        <w:rPr>
          <w:rFonts w:ascii="Arial" w:hAnsi="Arial" w:cs="Arial"/>
          <w:b/>
          <w:spacing w:val="-3"/>
          <w:sz w:val="21"/>
          <w:szCs w:val="21"/>
          <w:shd w:val="clear" w:color="auto" w:fill="D9D9D9"/>
        </w:rPr>
        <w:t xml:space="preserve"> </w:t>
      </w:r>
      <w:r>
        <w:rPr>
          <w:rFonts w:ascii="Arial" w:hAnsi="Arial" w:cs="Arial"/>
          <w:b/>
          <w:sz w:val="21"/>
          <w:szCs w:val="21"/>
          <w:shd w:val="clear" w:color="auto" w:fill="D9D9D9"/>
        </w:rPr>
        <w:t>ci</w:t>
      </w:r>
      <w:r>
        <w:rPr>
          <w:rFonts w:ascii="Arial" w:hAnsi="Arial" w:cs="Arial"/>
          <w:b/>
          <w:spacing w:val="-3"/>
          <w:sz w:val="21"/>
          <w:szCs w:val="21"/>
          <w:shd w:val="clear" w:color="auto" w:fill="D9D9D9"/>
        </w:rPr>
        <w:t>r</w:t>
      </w:r>
      <w:r>
        <w:rPr>
          <w:rFonts w:ascii="Arial" w:hAnsi="Arial" w:cs="Arial"/>
          <w:b/>
          <w:sz w:val="21"/>
          <w:szCs w:val="21"/>
          <w:shd w:val="clear" w:color="auto" w:fill="D9D9D9"/>
        </w:rPr>
        <w:t>cuiti</w:t>
      </w:r>
      <w:r>
        <w:rPr>
          <w:rFonts w:ascii="Arial" w:hAnsi="Arial" w:cs="Arial"/>
          <w:b/>
          <w:spacing w:val="-2"/>
          <w:sz w:val="21"/>
          <w:szCs w:val="21"/>
          <w:shd w:val="clear" w:color="auto" w:fill="D9D9D9"/>
        </w:rPr>
        <w:t xml:space="preserve"> </w:t>
      </w:r>
      <w:r>
        <w:rPr>
          <w:rFonts w:ascii="Arial" w:hAnsi="Arial" w:cs="Arial"/>
          <w:b/>
          <w:spacing w:val="-3"/>
          <w:sz w:val="21"/>
          <w:szCs w:val="21"/>
          <w:shd w:val="clear" w:color="auto" w:fill="D9D9D9"/>
        </w:rPr>
        <w:t>t</w:t>
      </w:r>
      <w:r>
        <w:rPr>
          <w:rFonts w:ascii="Arial" w:hAnsi="Arial" w:cs="Arial"/>
          <w:b/>
          <w:sz w:val="21"/>
          <w:szCs w:val="21"/>
          <w:shd w:val="clear" w:color="auto" w:fill="D9D9D9"/>
        </w:rPr>
        <w:t>e</w:t>
      </w:r>
      <w:r>
        <w:rPr>
          <w:rFonts w:ascii="Arial" w:hAnsi="Arial" w:cs="Arial"/>
          <w:b/>
          <w:spacing w:val="-2"/>
          <w:sz w:val="21"/>
          <w:szCs w:val="21"/>
          <w:shd w:val="clear" w:color="auto" w:fill="D9D9D9"/>
        </w:rPr>
        <w:t>m</w:t>
      </w:r>
      <w:r>
        <w:rPr>
          <w:rFonts w:ascii="Arial" w:hAnsi="Arial" w:cs="Arial"/>
          <w:b/>
          <w:spacing w:val="-1"/>
          <w:sz w:val="21"/>
          <w:szCs w:val="21"/>
          <w:shd w:val="clear" w:color="auto" w:fill="D9D9D9"/>
        </w:rPr>
        <w:t>ati</w:t>
      </w:r>
      <w:r>
        <w:rPr>
          <w:rFonts w:ascii="Arial" w:hAnsi="Arial" w:cs="Arial"/>
          <w:b/>
          <w:spacing w:val="1"/>
          <w:sz w:val="21"/>
          <w:szCs w:val="21"/>
          <w:shd w:val="clear" w:color="auto" w:fill="D9D9D9"/>
        </w:rPr>
        <w:t>c</w:t>
      </w:r>
      <w:r>
        <w:rPr>
          <w:rFonts w:ascii="Arial" w:hAnsi="Arial" w:cs="Arial"/>
          <w:b/>
          <w:sz w:val="21"/>
          <w:szCs w:val="21"/>
          <w:shd w:val="clear" w:color="auto" w:fill="D9D9D9"/>
        </w:rPr>
        <w:t xml:space="preserve">i </w:t>
      </w:r>
      <w:r>
        <w:rPr>
          <w:rFonts w:ascii="Arial" w:hAnsi="Arial" w:cs="Arial"/>
          <w:b/>
          <w:spacing w:val="-1"/>
          <w:sz w:val="21"/>
          <w:szCs w:val="21"/>
          <w:shd w:val="clear" w:color="auto" w:fill="D9D9D9"/>
        </w:rPr>
        <w:t>l</w:t>
      </w:r>
      <w:r>
        <w:rPr>
          <w:rFonts w:ascii="Arial" w:hAnsi="Arial" w:cs="Arial"/>
          <w:b/>
          <w:spacing w:val="-3"/>
          <w:sz w:val="21"/>
          <w:szCs w:val="21"/>
          <w:shd w:val="clear" w:color="auto" w:fill="D9D9D9"/>
        </w:rPr>
        <w:t>o</w:t>
      </w:r>
      <w:r>
        <w:rPr>
          <w:rFonts w:ascii="Arial" w:hAnsi="Arial" w:cs="Arial"/>
          <w:b/>
          <w:sz w:val="21"/>
          <w:szCs w:val="21"/>
          <w:shd w:val="clear" w:color="auto" w:fill="D9D9D9"/>
        </w:rPr>
        <w:t>c</w:t>
      </w:r>
      <w:r>
        <w:rPr>
          <w:rFonts w:ascii="Arial" w:hAnsi="Arial" w:cs="Arial"/>
          <w:b/>
          <w:spacing w:val="-1"/>
          <w:sz w:val="21"/>
          <w:szCs w:val="21"/>
          <w:shd w:val="clear" w:color="auto" w:fill="D9D9D9"/>
        </w:rPr>
        <w:t>al</w:t>
      </w:r>
      <w:r>
        <w:rPr>
          <w:rFonts w:ascii="Arial" w:hAnsi="Arial" w:cs="Arial"/>
          <w:b/>
          <w:sz w:val="21"/>
          <w:szCs w:val="21"/>
          <w:shd w:val="clear" w:color="auto" w:fill="D9D9D9"/>
        </w:rPr>
        <w:t>i</w:t>
      </w:r>
      <w:r>
        <w:rPr>
          <w:rFonts w:ascii="Arial" w:hAnsi="Arial" w:cs="Arial"/>
          <w:b/>
          <w:spacing w:val="-1"/>
          <w:sz w:val="21"/>
          <w:szCs w:val="21"/>
          <w:shd w:val="clear" w:color="auto" w:fill="D9D9D9"/>
        </w:rPr>
        <w:t xml:space="preserve"> </w:t>
      </w:r>
      <w:r>
        <w:rPr>
          <w:rFonts w:ascii="Arial" w:hAnsi="Arial" w:cs="Arial"/>
          <w:b/>
          <w:sz w:val="21"/>
          <w:szCs w:val="21"/>
          <w:shd w:val="clear" w:color="auto" w:fill="D9D9D9"/>
        </w:rPr>
        <w:t>e</w:t>
      </w:r>
      <w:r>
        <w:rPr>
          <w:rFonts w:ascii="Arial" w:hAnsi="Arial" w:cs="Arial"/>
          <w:b/>
          <w:spacing w:val="-1"/>
          <w:sz w:val="21"/>
          <w:szCs w:val="21"/>
          <w:shd w:val="clear" w:color="auto" w:fill="D9D9D9"/>
        </w:rPr>
        <w:t>/</w:t>
      </w:r>
      <w:r>
        <w:rPr>
          <w:rFonts w:ascii="Arial" w:hAnsi="Arial" w:cs="Arial"/>
          <w:b/>
          <w:sz w:val="21"/>
          <w:szCs w:val="21"/>
          <w:shd w:val="clear" w:color="auto" w:fill="D9D9D9"/>
        </w:rPr>
        <w:t xml:space="preserve">o </w:t>
      </w:r>
      <w:r>
        <w:rPr>
          <w:rFonts w:ascii="Arial" w:hAnsi="Arial" w:cs="Arial"/>
          <w:b/>
          <w:spacing w:val="-2"/>
          <w:sz w:val="21"/>
          <w:szCs w:val="21"/>
          <w:shd w:val="clear" w:color="auto" w:fill="D9D9D9"/>
        </w:rPr>
        <w:t>i</w:t>
      </w:r>
      <w:r>
        <w:rPr>
          <w:rFonts w:ascii="Arial" w:hAnsi="Arial" w:cs="Arial"/>
          <w:b/>
          <w:spacing w:val="-1"/>
          <w:sz w:val="21"/>
          <w:szCs w:val="21"/>
          <w:shd w:val="clear" w:color="auto" w:fill="D9D9D9"/>
        </w:rPr>
        <w:t>tiner</w:t>
      </w:r>
      <w:r>
        <w:rPr>
          <w:rFonts w:ascii="Arial" w:hAnsi="Arial" w:cs="Arial"/>
          <w:b/>
          <w:spacing w:val="-2"/>
          <w:sz w:val="21"/>
          <w:szCs w:val="21"/>
          <w:shd w:val="clear" w:color="auto" w:fill="D9D9D9"/>
        </w:rPr>
        <w:t>a</w:t>
      </w:r>
      <w:r>
        <w:rPr>
          <w:rFonts w:ascii="Arial" w:hAnsi="Arial" w:cs="Arial"/>
          <w:b/>
          <w:sz w:val="21"/>
          <w:szCs w:val="21"/>
          <w:shd w:val="clear" w:color="auto" w:fill="D9D9D9"/>
        </w:rPr>
        <w:t>ri</w:t>
      </w:r>
      <w:r>
        <w:rPr>
          <w:rFonts w:ascii="Arial" w:hAnsi="Arial" w:cs="Arial"/>
          <w:b/>
          <w:spacing w:val="-3"/>
          <w:sz w:val="21"/>
          <w:szCs w:val="21"/>
          <w:shd w:val="clear" w:color="auto" w:fill="D9D9D9"/>
        </w:rPr>
        <w:t xml:space="preserve"> </w:t>
      </w:r>
      <w:r>
        <w:rPr>
          <w:rFonts w:ascii="Arial" w:hAnsi="Arial" w:cs="Arial"/>
          <w:b/>
          <w:spacing w:val="-1"/>
          <w:sz w:val="21"/>
          <w:szCs w:val="21"/>
          <w:shd w:val="clear" w:color="auto" w:fill="D9D9D9"/>
        </w:rPr>
        <w:t>d</w:t>
      </w:r>
      <w:r>
        <w:rPr>
          <w:rFonts w:ascii="Arial" w:hAnsi="Arial" w:cs="Arial"/>
          <w:b/>
          <w:sz w:val="21"/>
          <w:szCs w:val="21"/>
          <w:shd w:val="clear" w:color="auto" w:fill="D9D9D9"/>
        </w:rPr>
        <w:t>e</w:t>
      </w:r>
      <w:r>
        <w:rPr>
          <w:rFonts w:ascii="Arial" w:hAnsi="Arial" w:cs="Arial"/>
          <w:b/>
          <w:spacing w:val="-1"/>
          <w:sz w:val="21"/>
          <w:szCs w:val="21"/>
          <w:shd w:val="clear" w:color="auto" w:fill="D9D9D9"/>
        </w:rPr>
        <w:t>ll</w:t>
      </w:r>
      <w:r>
        <w:rPr>
          <w:rFonts w:ascii="Arial" w:hAnsi="Arial" w:cs="Arial"/>
          <w:b/>
          <w:sz w:val="21"/>
          <w:szCs w:val="21"/>
          <w:shd w:val="clear" w:color="auto" w:fill="D9D9D9"/>
        </w:rPr>
        <w:t>a</w:t>
      </w:r>
      <w:r>
        <w:rPr>
          <w:rFonts w:ascii="Arial" w:hAnsi="Arial" w:cs="Arial"/>
          <w:b/>
          <w:spacing w:val="1"/>
          <w:sz w:val="21"/>
          <w:szCs w:val="21"/>
          <w:shd w:val="clear" w:color="auto" w:fill="D9D9D9"/>
        </w:rPr>
        <w:t xml:space="preserve"> </w:t>
      </w:r>
      <w:r>
        <w:rPr>
          <w:rFonts w:ascii="Arial" w:hAnsi="Arial" w:cs="Arial"/>
          <w:b/>
          <w:sz w:val="21"/>
          <w:szCs w:val="21"/>
          <w:shd w:val="clear" w:color="auto" w:fill="D9D9D9"/>
        </w:rPr>
        <w:t>RPE</w:t>
      </w:r>
      <w:r>
        <w:rPr>
          <w:rFonts w:ascii="Arial" w:hAnsi="Arial" w:cs="Arial"/>
          <w:b/>
          <w:spacing w:val="-1"/>
          <w:sz w:val="21"/>
          <w:szCs w:val="21"/>
          <w:shd w:val="clear" w:color="auto" w:fill="D9D9D9"/>
        </w:rPr>
        <w:t xml:space="preserve"> </w:t>
      </w:r>
      <w:r>
        <w:rPr>
          <w:rFonts w:ascii="Arial" w:hAnsi="Arial" w:cs="Arial"/>
          <w:b/>
          <w:sz w:val="21"/>
          <w:szCs w:val="21"/>
          <w:shd w:val="clear" w:color="auto" w:fill="D9D9D9"/>
        </w:rPr>
        <w:t xml:space="preserve">in </w:t>
      </w:r>
      <w:r>
        <w:rPr>
          <w:rFonts w:ascii="Arial" w:hAnsi="Arial" w:cs="Arial"/>
          <w:b/>
          <w:spacing w:val="1"/>
          <w:sz w:val="21"/>
          <w:szCs w:val="21"/>
          <w:shd w:val="clear" w:color="auto" w:fill="D9D9D9"/>
        </w:rPr>
        <w:t>p</w:t>
      </w:r>
      <w:r>
        <w:rPr>
          <w:rFonts w:ascii="Arial" w:hAnsi="Arial" w:cs="Arial"/>
          <w:b/>
          <w:spacing w:val="-1"/>
          <w:sz w:val="21"/>
          <w:szCs w:val="21"/>
          <w:shd w:val="clear" w:color="auto" w:fill="D9D9D9"/>
        </w:rPr>
        <w:t>a</w:t>
      </w:r>
      <w:r>
        <w:rPr>
          <w:rFonts w:ascii="Arial" w:hAnsi="Arial" w:cs="Arial"/>
          <w:b/>
          <w:sz w:val="21"/>
          <w:szCs w:val="21"/>
          <w:shd w:val="clear" w:color="auto" w:fill="D9D9D9"/>
        </w:rPr>
        <w:t>rt</w:t>
      </w:r>
      <w:r>
        <w:rPr>
          <w:rFonts w:ascii="Arial" w:hAnsi="Arial" w:cs="Arial"/>
          <w:b/>
          <w:spacing w:val="-3"/>
          <w:sz w:val="21"/>
          <w:szCs w:val="21"/>
          <w:shd w:val="clear" w:color="auto" w:fill="D9D9D9"/>
        </w:rPr>
        <w:t>i</w:t>
      </w:r>
      <w:r>
        <w:rPr>
          <w:rFonts w:ascii="Arial" w:hAnsi="Arial" w:cs="Arial"/>
          <w:b/>
          <w:sz w:val="21"/>
          <w:szCs w:val="21"/>
          <w:shd w:val="clear" w:color="auto" w:fill="D9D9D9"/>
        </w:rPr>
        <w:t>col</w:t>
      </w:r>
      <w:r>
        <w:rPr>
          <w:rFonts w:ascii="Arial" w:hAnsi="Arial" w:cs="Arial"/>
          <w:b/>
          <w:spacing w:val="-2"/>
          <w:sz w:val="21"/>
          <w:szCs w:val="21"/>
          <w:shd w:val="clear" w:color="auto" w:fill="D9D9D9"/>
        </w:rPr>
        <w:t>a</w:t>
      </w:r>
      <w:r>
        <w:rPr>
          <w:rFonts w:ascii="Arial" w:hAnsi="Arial" w:cs="Arial"/>
          <w:b/>
          <w:sz w:val="21"/>
          <w:szCs w:val="21"/>
          <w:shd w:val="clear" w:color="auto" w:fill="D9D9D9"/>
        </w:rPr>
        <w:t>re</w:t>
      </w:r>
      <w:r>
        <w:rPr>
          <w:rFonts w:ascii="Arial" w:hAnsi="Arial" w:cs="Arial"/>
          <w:b/>
          <w:spacing w:val="-1"/>
          <w:sz w:val="21"/>
          <w:szCs w:val="21"/>
          <w:shd w:val="clear" w:color="auto" w:fill="D9D9D9"/>
        </w:rPr>
        <w:t xml:space="preserve"> d</w:t>
      </w:r>
      <w:r>
        <w:rPr>
          <w:rFonts w:ascii="Arial" w:hAnsi="Arial" w:cs="Arial"/>
          <w:b/>
          <w:sz w:val="21"/>
          <w:szCs w:val="21"/>
          <w:shd w:val="clear" w:color="auto" w:fill="D9D9D9"/>
        </w:rPr>
        <w:t>i</w:t>
      </w:r>
      <w:r>
        <w:rPr>
          <w:rFonts w:ascii="Arial" w:hAnsi="Arial" w:cs="Arial"/>
          <w:b/>
          <w:spacing w:val="-2"/>
          <w:sz w:val="21"/>
          <w:szCs w:val="21"/>
          <w:shd w:val="clear" w:color="auto" w:fill="D9D9D9"/>
        </w:rPr>
        <w:t xml:space="preserve"> </w:t>
      </w:r>
      <w:r>
        <w:rPr>
          <w:rFonts w:ascii="Arial" w:hAnsi="Arial" w:cs="Arial"/>
          <w:b/>
          <w:sz w:val="21"/>
          <w:szCs w:val="21"/>
          <w:shd w:val="clear" w:color="auto" w:fill="D9D9D9"/>
        </w:rPr>
        <w:t xml:space="preserve">cui </w:t>
      </w:r>
      <w:r>
        <w:rPr>
          <w:rFonts w:ascii="Arial" w:hAnsi="Arial" w:cs="Arial"/>
          <w:b/>
          <w:spacing w:val="-1"/>
          <w:sz w:val="21"/>
          <w:szCs w:val="21"/>
          <w:shd w:val="clear" w:color="auto" w:fill="D9D9D9"/>
        </w:rPr>
        <w:t>all</w:t>
      </w:r>
      <w:r>
        <w:rPr>
          <w:rFonts w:ascii="Arial" w:hAnsi="Arial" w:cs="Arial"/>
          <w:b/>
          <w:sz w:val="21"/>
          <w:szCs w:val="21"/>
          <w:shd w:val="clear" w:color="auto" w:fill="D9D9D9"/>
        </w:rPr>
        <w:t>a</w:t>
      </w:r>
      <w:r>
        <w:rPr>
          <w:rFonts w:ascii="Arial" w:hAnsi="Arial" w:cs="Arial"/>
          <w:b/>
          <w:spacing w:val="-1"/>
          <w:sz w:val="21"/>
          <w:szCs w:val="21"/>
          <w:shd w:val="clear" w:color="auto" w:fill="D9D9D9"/>
        </w:rPr>
        <w:t xml:space="preserve"> </w:t>
      </w:r>
      <w:r>
        <w:rPr>
          <w:rFonts w:ascii="Arial" w:hAnsi="Arial" w:cs="Arial"/>
          <w:b/>
          <w:sz w:val="21"/>
          <w:szCs w:val="21"/>
          <w:shd w:val="clear" w:color="auto" w:fill="D9D9D9"/>
        </w:rPr>
        <w:t>sot</w:t>
      </w:r>
      <w:r>
        <w:rPr>
          <w:rFonts w:ascii="Arial" w:hAnsi="Arial" w:cs="Arial"/>
          <w:b/>
          <w:spacing w:val="-2"/>
          <w:sz w:val="21"/>
          <w:szCs w:val="21"/>
          <w:shd w:val="clear" w:color="auto" w:fill="D9D9D9"/>
        </w:rPr>
        <w:t>t</w:t>
      </w:r>
      <w:r>
        <w:rPr>
          <w:rFonts w:ascii="Arial" w:hAnsi="Arial" w:cs="Arial"/>
          <w:b/>
          <w:sz w:val="21"/>
          <w:szCs w:val="21"/>
          <w:shd w:val="clear" w:color="auto" w:fill="D9D9D9"/>
        </w:rPr>
        <w:t>o</w:t>
      </w:r>
      <w:r>
        <w:rPr>
          <w:rFonts w:ascii="Arial" w:hAnsi="Arial" w:cs="Arial"/>
          <w:b/>
          <w:spacing w:val="-1"/>
          <w:sz w:val="21"/>
          <w:szCs w:val="21"/>
          <w:shd w:val="clear" w:color="auto" w:fill="D9D9D9"/>
        </w:rPr>
        <w:t>m</w:t>
      </w:r>
      <w:r>
        <w:rPr>
          <w:rFonts w:ascii="Arial" w:hAnsi="Arial" w:cs="Arial"/>
          <w:b/>
          <w:sz w:val="21"/>
          <w:szCs w:val="21"/>
          <w:shd w:val="clear" w:color="auto" w:fill="D9D9D9"/>
        </w:rPr>
        <w:t>isura</w:t>
      </w:r>
      <w:r>
        <w:rPr>
          <w:rFonts w:ascii="Arial" w:hAnsi="Arial" w:cs="Arial"/>
          <w:b/>
          <w:spacing w:val="-2"/>
          <w:sz w:val="21"/>
          <w:szCs w:val="21"/>
          <w:shd w:val="clear" w:color="auto" w:fill="D9D9D9"/>
        </w:rPr>
        <w:t xml:space="preserve"> </w:t>
      </w:r>
      <w:r>
        <w:rPr>
          <w:rFonts w:ascii="Arial" w:hAnsi="Arial" w:cs="Arial"/>
          <w:b/>
          <w:spacing w:val="-1"/>
          <w:sz w:val="21"/>
          <w:szCs w:val="21"/>
          <w:shd w:val="clear" w:color="auto" w:fill="D9D9D9"/>
        </w:rPr>
        <w:t>7</w:t>
      </w:r>
      <w:r>
        <w:rPr>
          <w:rFonts w:ascii="Arial" w:hAnsi="Arial" w:cs="Arial"/>
          <w:b/>
          <w:sz w:val="21"/>
          <w:szCs w:val="21"/>
          <w:shd w:val="clear" w:color="auto" w:fill="D9D9D9"/>
        </w:rPr>
        <w:t xml:space="preserve">.5      </w:t>
      </w:r>
      <w:r>
        <w:rPr>
          <w:rFonts w:ascii="Arial" w:hAnsi="Arial" w:cs="Arial"/>
          <w:b/>
          <w:spacing w:val="-4"/>
          <w:sz w:val="21"/>
          <w:szCs w:val="21"/>
          <w:shd w:val="clear" w:color="auto" w:fill="D9D9D9"/>
        </w:rPr>
        <w:t xml:space="preserve"> </w:t>
      </w:r>
      <w:r>
        <w:rPr>
          <w:rFonts w:ascii="Arial" w:hAnsi="Arial" w:cs="Arial"/>
          <w:b/>
          <w:spacing w:val="-4"/>
          <w:sz w:val="21"/>
          <w:szCs w:val="21"/>
        </w:rPr>
        <w:t xml:space="preserve"> </w:t>
      </w:r>
      <w:r>
        <w:rPr>
          <w:rFonts w:ascii="Arial" w:hAnsi="Arial" w:cs="Arial"/>
          <w:i/>
          <w:spacing w:val="-1"/>
          <w:sz w:val="21"/>
          <w:szCs w:val="21"/>
        </w:rPr>
        <w:t>De</w:t>
      </w:r>
      <w:r>
        <w:rPr>
          <w:rFonts w:ascii="Arial" w:hAnsi="Arial" w:cs="Arial"/>
          <w:i/>
          <w:spacing w:val="1"/>
          <w:sz w:val="21"/>
          <w:szCs w:val="21"/>
        </w:rPr>
        <w:t>s</w:t>
      </w:r>
      <w:r>
        <w:rPr>
          <w:rFonts w:ascii="Arial" w:hAnsi="Arial" w:cs="Arial"/>
          <w:i/>
          <w:sz w:val="21"/>
          <w:szCs w:val="21"/>
        </w:rPr>
        <w:t>c</w:t>
      </w:r>
      <w:r>
        <w:rPr>
          <w:rFonts w:ascii="Arial" w:hAnsi="Arial" w:cs="Arial"/>
          <w:i/>
          <w:spacing w:val="-1"/>
          <w:sz w:val="21"/>
          <w:szCs w:val="21"/>
        </w:rPr>
        <w:t>r</w:t>
      </w:r>
      <w:r>
        <w:rPr>
          <w:rFonts w:ascii="Arial" w:hAnsi="Arial" w:cs="Arial"/>
          <w:i/>
          <w:sz w:val="21"/>
          <w:szCs w:val="21"/>
        </w:rPr>
        <w:t>i</w:t>
      </w:r>
      <w:r>
        <w:rPr>
          <w:rFonts w:ascii="Arial" w:hAnsi="Arial" w:cs="Arial"/>
          <w:i/>
          <w:spacing w:val="-3"/>
          <w:sz w:val="21"/>
          <w:szCs w:val="21"/>
        </w:rPr>
        <w:t>v</w:t>
      </w:r>
      <w:r>
        <w:rPr>
          <w:rFonts w:ascii="Arial" w:hAnsi="Arial" w:cs="Arial"/>
          <w:i/>
          <w:spacing w:val="-1"/>
          <w:sz w:val="21"/>
          <w:szCs w:val="21"/>
        </w:rPr>
        <w:t>er</w:t>
      </w:r>
      <w:r>
        <w:rPr>
          <w:rFonts w:ascii="Arial" w:hAnsi="Arial" w:cs="Arial"/>
          <w:i/>
          <w:sz w:val="21"/>
          <w:szCs w:val="21"/>
        </w:rPr>
        <w:t xml:space="preserve">e </w:t>
      </w:r>
      <w:r>
        <w:rPr>
          <w:rFonts w:ascii="Arial" w:hAnsi="Arial" w:cs="Arial"/>
          <w:i/>
          <w:spacing w:val="-2"/>
          <w:sz w:val="21"/>
          <w:szCs w:val="21"/>
        </w:rPr>
        <w:t xml:space="preserve"> </w:t>
      </w:r>
      <w:r>
        <w:rPr>
          <w:rFonts w:ascii="Arial" w:hAnsi="Arial" w:cs="Arial"/>
          <w:i/>
          <w:sz w:val="21"/>
          <w:szCs w:val="21"/>
        </w:rPr>
        <w:t>c</w:t>
      </w:r>
      <w:r>
        <w:rPr>
          <w:rFonts w:ascii="Arial" w:hAnsi="Arial" w:cs="Arial"/>
          <w:i/>
          <w:spacing w:val="-1"/>
          <w:sz w:val="21"/>
          <w:szCs w:val="21"/>
        </w:rPr>
        <w:t>om</w:t>
      </w:r>
      <w:r>
        <w:rPr>
          <w:rFonts w:ascii="Arial" w:hAnsi="Arial" w:cs="Arial"/>
          <w:i/>
          <w:sz w:val="21"/>
          <w:szCs w:val="21"/>
        </w:rPr>
        <w:t xml:space="preserve">e </w:t>
      </w:r>
      <w:r>
        <w:rPr>
          <w:rFonts w:ascii="Arial" w:hAnsi="Arial" w:cs="Arial"/>
          <w:i/>
          <w:spacing w:val="-5"/>
          <w:sz w:val="21"/>
          <w:szCs w:val="21"/>
        </w:rPr>
        <w:t xml:space="preserve"> </w:t>
      </w:r>
      <w:r>
        <w:rPr>
          <w:rFonts w:ascii="Arial" w:hAnsi="Arial" w:cs="Arial"/>
          <w:i/>
          <w:spacing w:val="-1"/>
          <w:sz w:val="21"/>
          <w:szCs w:val="21"/>
        </w:rPr>
        <w:t>l’</w:t>
      </w:r>
      <w:r>
        <w:rPr>
          <w:rFonts w:ascii="Arial" w:hAnsi="Arial" w:cs="Arial"/>
          <w:i/>
          <w:spacing w:val="-2"/>
          <w:sz w:val="21"/>
          <w:szCs w:val="21"/>
        </w:rPr>
        <w:t>i</w:t>
      </w:r>
      <w:r>
        <w:rPr>
          <w:rFonts w:ascii="Arial" w:hAnsi="Arial" w:cs="Arial"/>
          <w:i/>
          <w:sz w:val="21"/>
          <w:szCs w:val="21"/>
        </w:rPr>
        <w:t>n</w:t>
      </w:r>
      <w:r>
        <w:rPr>
          <w:rFonts w:ascii="Arial" w:hAnsi="Arial" w:cs="Arial"/>
          <w:i/>
          <w:spacing w:val="-1"/>
          <w:sz w:val="21"/>
          <w:szCs w:val="21"/>
        </w:rPr>
        <w:t>terven</w:t>
      </w:r>
      <w:r>
        <w:rPr>
          <w:rFonts w:ascii="Arial" w:hAnsi="Arial" w:cs="Arial"/>
          <w:i/>
          <w:spacing w:val="-3"/>
          <w:sz w:val="21"/>
          <w:szCs w:val="21"/>
        </w:rPr>
        <w:t>t</w:t>
      </w:r>
      <w:r>
        <w:rPr>
          <w:rFonts w:ascii="Arial" w:hAnsi="Arial" w:cs="Arial"/>
          <w:i/>
          <w:sz w:val="21"/>
          <w:szCs w:val="21"/>
        </w:rPr>
        <w:t xml:space="preserve">o </w:t>
      </w:r>
      <w:r>
        <w:rPr>
          <w:rFonts w:ascii="Arial" w:hAnsi="Arial" w:cs="Arial"/>
          <w:i/>
          <w:spacing w:val="-3"/>
          <w:sz w:val="21"/>
          <w:szCs w:val="21"/>
        </w:rPr>
        <w:t xml:space="preserve"> </w:t>
      </w:r>
      <w:r>
        <w:rPr>
          <w:rFonts w:ascii="Arial" w:hAnsi="Arial" w:cs="Arial"/>
          <w:i/>
          <w:sz w:val="21"/>
          <w:szCs w:val="21"/>
        </w:rPr>
        <w:t>rig</w:t>
      </w:r>
      <w:r>
        <w:rPr>
          <w:rFonts w:ascii="Arial" w:hAnsi="Arial" w:cs="Arial"/>
          <w:i/>
          <w:spacing w:val="-2"/>
          <w:sz w:val="21"/>
          <w:szCs w:val="21"/>
        </w:rPr>
        <w:t>u</w:t>
      </w:r>
      <w:r>
        <w:rPr>
          <w:rFonts w:ascii="Arial" w:hAnsi="Arial" w:cs="Arial"/>
          <w:i/>
          <w:sz w:val="21"/>
          <w:szCs w:val="21"/>
        </w:rPr>
        <w:t>ar</w:t>
      </w:r>
      <w:r>
        <w:rPr>
          <w:rFonts w:ascii="Arial" w:hAnsi="Arial" w:cs="Arial"/>
          <w:i/>
          <w:spacing w:val="-2"/>
          <w:sz w:val="21"/>
          <w:szCs w:val="21"/>
        </w:rPr>
        <w:t>d</w:t>
      </w:r>
      <w:r>
        <w:rPr>
          <w:rFonts w:ascii="Arial" w:hAnsi="Arial" w:cs="Arial"/>
          <w:i/>
          <w:sz w:val="21"/>
          <w:szCs w:val="21"/>
        </w:rPr>
        <w:t xml:space="preserve">a </w:t>
      </w:r>
      <w:r>
        <w:rPr>
          <w:rFonts w:ascii="Arial" w:hAnsi="Arial" w:cs="Arial"/>
          <w:i/>
          <w:spacing w:val="-4"/>
          <w:sz w:val="21"/>
          <w:szCs w:val="21"/>
        </w:rPr>
        <w:t xml:space="preserve"> </w:t>
      </w:r>
      <w:r>
        <w:rPr>
          <w:rFonts w:ascii="Arial" w:hAnsi="Arial" w:cs="Arial"/>
          <w:i/>
          <w:sz w:val="21"/>
          <w:szCs w:val="21"/>
        </w:rPr>
        <w:t>be</w:t>
      </w:r>
      <w:r>
        <w:rPr>
          <w:rFonts w:ascii="Arial" w:hAnsi="Arial" w:cs="Arial"/>
          <w:i/>
          <w:spacing w:val="-2"/>
          <w:sz w:val="21"/>
          <w:szCs w:val="21"/>
        </w:rPr>
        <w:t>n</w:t>
      </w:r>
      <w:r>
        <w:rPr>
          <w:rFonts w:ascii="Arial" w:hAnsi="Arial" w:cs="Arial"/>
          <w:i/>
          <w:sz w:val="21"/>
          <w:szCs w:val="21"/>
        </w:rPr>
        <w:t xml:space="preserve">i </w:t>
      </w:r>
      <w:r>
        <w:rPr>
          <w:rFonts w:ascii="Arial" w:hAnsi="Arial" w:cs="Arial"/>
          <w:i/>
          <w:spacing w:val="-2"/>
          <w:sz w:val="21"/>
          <w:szCs w:val="21"/>
        </w:rPr>
        <w:t xml:space="preserve"> </w:t>
      </w:r>
      <w:r>
        <w:rPr>
          <w:rFonts w:ascii="Arial" w:hAnsi="Arial" w:cs="Arial"/>
          <w:i/>
          <w:spacing w:val="-1"/>
          <w:sz w:val="21"/>
          <w:szCs w:val="21"/>
        </w:rPr>
        <w:t>e/</w:t>
      </w:r>
      <w:r>
        <w:rPr>
          <w:rFonts w:ascii="Arial" w:hAnsi="Arial" w:cs="Arial"/>
          <w:i/>
          <w:sz w:val="21"/>
          <w:szCs w:val="21"/>
        </w:rPr>
        <w:t xml:space="preserve">o </w:t>
      </w:r>
      <w:r>
        <w:rPr>
          <w:rFonts w:ascii="Arial" w:hAnsi="Arial" w:cs="Arial"/>
          <w:i/>
          <w:spacing w:val="-6"/>
          <w:sz w:val="21"/>
          <w:szCs w:val="21"/>
        </w:rPr>
        <w:t xml:space="preserve"> </w:t>
      </w:r>
      <w:r>
        <w:rPr>
          <w:rFonts w:ascii="Arial" w:hAnsi="Arial" w:cs="Arial"/>
          <w:i/>
          <w:sz w:val="21"/>
          <w:szCs w:val="21"/>
        </w:rPr>
        <w:t xml:space="preserve">aree </w:t>
      </w:r>
      <w:r>
        <w:rPr>
          <w:rFonts w:ascii="Arial" w:hAnsi="Arial" w:cs="Arial"/>
          <w:i/>
          <w:spacing w:val="-3"/>
          <w:sz w:val="21"/>
          <w:szCs w:val="21"/>
        </w:rPr>
        <w:t xml:space="preserve"> c</w:t>
      </w:r>
      <w:r>
        <w:rPr>
          <w:rFonts w:ascii="Arial" w:hAnsi="Arial" w:cs="Arial"/>
          <w:i/>
          <w:spacing w:val="-1"/>
          <w:sz w:val="21"/>
          <w:szCs w:val="21"/>
        </w:rPr>
        <w:t>h</w:t>
      </w:r>
      <w:r>
        <w:rPr>
          <w:rFonts w:ascii="Arial" w:hAnsi="Arial" w:cs="Arial"/>
          <w:i/>
          <w:sz w:val="21"/>
          <w:szCs w:val="21"/>
        </w:rPr>
        <w:t xml:space="preserve">e </w:t>
      </w:r>
      <w:r>
        <w:rPr>
          <w:rFonts w:ascii="Arial" w:hAnsi="Arial" w:cs="Arial"/>
          <w:i/>
          <w:spacing w:val="-2"/>
          <w:sz w:val="21"/>
          <w:szCs w:val="21"/>
        </w:rPr>
        <w:t xml:space="preserve"> </w:t>
      </w:r>
      <w:r>
        <w:rPr>
          <w:rFonts w:ascii="Arial" w:hAnsi="Arial" w:cs="Arial"/>
          <w:i/>
          <w:sz w:val="21"/>
          <w:szCs w:val="21"/>
        </w:rPr>
        <w:t xml:space="preserve">si </w:t>
      </w:r>
      <w:r>
        <w:rPr>
          <w:rFonts w:ascii="Arial" w:hAnsi="Arial" w:cs="Arial"/>
          <w:i/>
          <w:spacing w:val="-4"/>
          <w:sz w:val="21"/>
          <w:szCs w:val="21"/>
        </w:rPr>
        <w:t xml:space="preserve"> </w:t>
      </w:r>
      <w:r>
        <w:rPr>
          <w:rFonts w:ascii="Arial" w:hAnsi="Arial" w:cs="Arial"/>
          <w:i/>
          <w:spacing w:val="-2"/>
          <w:sz w:val="21"/>
          <w:szCs w:val="21"/>
        </w:rPr>
        <w:t>i</w:t>
      </w:r>
      <w:r>
        <w:rPr>
          <w:rFonts w:ascii="Arial" w:hAnsi="Arial" w:cs="Arial"/>
          <w:i/>
          <w:sz w:val="21"/>
          <w:szCs w:val="21"/>
        </w:rPr>
        <w:t>ns</w:t>
      </w:r>
      <w:r>
        <w:rPr>
          <w:rFonts w:ascii="Arial" w:hAnsi="Arial" w:cs="Arial"/>
          <w:i/>
          <w:spacing w:val="-1"/>
          <w:sz w:val="21"/>
          <w:szCs w:val="21"/>
        </w:rPr>
        <w:t>e</w:t>
      </w:r>
      <w:r>
        <w:rPr>
          <w:rFonts w:ascii="Arial" w:hAnsi="Arial" w:cs="Arial"/>
          <w:i/>
          <w:spacing w:val="-3"/>
          <w:sz w:val="21"/>
          <w:szCs w:val="21"/>
        </w:rPr>
        <w:t>r</w:t>
      </w:r>
      <w:r>
        <w:rPr>
          <w:rFonts w:ascii="Arial" w:hAnsi="Arial" w:cs="Arial"/>
          <w:i/>
          <w:sz w:val="21"/>
          <w:szCs w:val="21"/>
        </w:rPr>
        <w:t>isc</w:t>
      </w:r>
      <w:r>
        <w:rPr>
          <w:rFonts w:ascii="Arial" w:hAnsi="Arial" w:cs="Arial"/>
          <w:i/>
          <w:spacing w:val="-4"/>
          <w:sz w:val="21"/>
          <w:szCs w:val="21"/>
        </w:rPr>
        <w:t>o</w:t>
      </w:r>
      <w:r>
        <w:rPr>
          <w:rFonts w:ascii="Arial" w:hAnsi="Arial" w:cs="Arial"/>
          <w:i/>
          <w:sz w:val="21"/>
          <w:szCs w:val="21"/>
        </w:rPr>
        <w:t>n</w:t>
      </w:r>
      <w:r>
        <w:rPr>
          <w:rFonts w:ascii="Arial" w:hAnsi="Arial" w:cs="Arial"/>
          <w:i/>
          <w:spacing w:val="-1"/>
          <w:sz w:val="21"/>
          <w:szCs w:val="21"/>
        </w:rPr>
        <w:t>o</w:t>
      </w:r>
      <w:r>
        <w:rPr>
          <w:rFonts w:ascii="Arial" w:hAnsi="Arial" w:cs="Arial"/>
          <w:i/>
          <w:spacing w:val="-2"/>
          <w:sz w:val="21"/>
          <w:szCs w:val="21"/>
        </w:rPr>
        <w:t>/</w:t>
      </w:r>
      <w:r>
        <w:rPr>
          <w:rFonts w:ascii="Arial" w:hAnsi="Arial" w:cs="Arial"/>
          <w:i/>
          <w:sz w:val="21"/>
          <w:szCs w:val="21"/>
        </w:rPr>
        <w:t>pos</w:t>
      </w:r>
      <w:r>
        <w:rPr>
          <w:rFonts w:ascii="Arial" w:hAnsi="Arial" w:cs="Arial"/>
          <w:i/>
          <w:spacing w:val="1"/>
          <w:sz w:val="21"/>
          <w:szCs w:val="21"/>
        </w:rPr>
        <w:t>s</w:t>
      </w:r>
      <w:r>
        <w:rPr>
          <w:rFonts w:ascii="Arial" w:hAnsi="Arial" w:cs="Arial"/>
          <w:i/>
          <w:spacing w:val="-3"/>
          <w:sz w:val="21"/>
          <w:szCs w:val="21"/>
        </w:rPr>
        <w:t>o</w:t>
      </w:r>
      <w:r>
        <w:rPr>
          <w:rFonts w:ascii="Arial" w:hAnsi="Arial" w:cs="Arial"/>
          <w:i/>
          <w:sz w:val="21"/>
          <w:szCs w:val="21"/>
        </w:rPr>
        <w:t xml:space="preserve">no </w:t>
      </w:r>
      <w:r>
        <w:rPr>
          <w:rFonts w:ascii="Arial" w:hAnsi="Arial" w:cs="Arial"/>
          <w:i/>
          <w:spacing w:val="-5"/>
          <w:sz w:val="21"/>
          <w:szCs w:val="21"/>
        </w:rPr>
        <w:t xml:space="preserve"> </w:t>
      </w:r>
      <w:r>
        <w:rPr>
          <w:rFonts w:ascii="Arial" w:hAnsi="Arial" w:cs="Arial"/>
          <w:i/>
          <w:spacing w:val="-2"/>
          <w:sz w:val="21"/>
          <w:szCs w:val="21"/>
        </w:rPr>
        <w:t>i</w:t>
      </w:r>
      <w:r>
        <w:rPr>
          <w:rFonts w:ascii="Arial" w:hAnsi="Arial" w:cs="Arial"/>
          <w:i/>
          <w:sz w:val="21"/>
          <w:szCs w:val="21"/>
        </w:rPr>
        <w:t>ns</w:t>
      </w:r>
      <w:r>
        <w:rPr>
          <w:rFonts w:ascii="Arial" w:hAnsi="Arial" w:cs="Arial"/>
          <w:i/>
          <w:spacing w:val="-1"/>
          <w:sz w:val="21"/>
          <w:szCs w:val="21"/>
        </w:rPr>
        <w:t>e</w:t>
      </w:r>
      <w:r>
        <w:rPr>
          <w:rFonts w:ascii="Arial" w:hAnsi="Arial" w:cs="Arial"/>
          <w:i/>
          <w:spacing w:val="-3"/>
          <w:sz w:val="21"/>
          <w:szCs w:val="21"/>
        </w:rPr>
        <w:t>r</w:t>
      </w:r>
      <w:r>
        <w:rPr>
          <w:rFonts w:ascii="Arial" w:hAnsi="Arial" w:cs="Arial"/>
          <w:i/>
          <w:sz w:val="21"/>
          <w:szCs w:val="21"/>
        </w:rPr>
        <w:t xml:space="preserve">ire </w:t>
      </w:r>
      <w:r>
        <w:rPr>
          <w:rFonts w:ascii="Arial" w:hAnsi="Arial" w:cs="Arial"/>
          <w:i/>
          <w:spacing w:val="-3"/>
          <w:sz w:val="21"/>
          <w:szCs w:val="21"/>
        </w:rPr>
        <w:t xml:space="preserve"> </w:t>
      </w:r>
      <w:r>
        <w:rPr>
          <w:rFonts w:ascii="Arial" w:hAnsi="Arial" w:cs="Arial"/>
          <w:i/>
          <w:spacing w:val="-2"/>
          <w:sz w:val="21"/>
          <w:szCs w:val="21"/>
        </w:rPr>
        <w:t>i</w:t>
      </w:r>
      <w:r>
        <w:rPr>
          <w:rFonts w:ascii="Arial" w:hAnsi="Arial" w:cs="Arial"/>
          <w:i/>
          <w:sz w:val="21"/>
          <w:szCs w:val="21"/>
        </w:rPr>
        <w:t xml:space="preserve">n </w:t>
      </w:r>
      <w:r>
        <w:rPr>
          <w:rFonts w:ascii="Arial" w:hAnsi="Arial" w:cs="Arial"/>
          <w:i/>
          <w:spacing w:val="-2"/>
          <w:sz w:val="21"/>
          <w:szCs w:val="21"/>
        </w:rPr>
        <w:t xml:space="preserve"> </w:t>
      </w:r>
      <w:r>
        <w:rPr>
          <w:rFonts w:ascii="Arial" w:hAnsi="Arial" w:cs="Arial"/>
          <w:i/>
          <w:sz w:val="21"/>
          <w:szCs w:val="21"/>
        </w:rPr>
        <w:t>cir</w:t>
      </w:r>
      <w:r>
        <w:rPr>
          <w:rFonts w:ascii="Arial" w:hAnsi="Arial" w:cs="Arial"/>
          <w:i/>
          <w:spacing w:val="-3"/>
          <w:sz w:val="21"/>
          <w:szCs w:val="21"/>
        </w:rPr>
        <w:t>c</w:t>
      </w:r>
      <w:r>
        <w:rPr>
          <w:rFonts w:ascii="Arial" w:hAnsi="Arial" w:cs="Arial"/>
          <w:i/>
          <w:spacing w:val="-1"/>
          <w:sz w:val="21"/>
          <w:szCs w:val="21"/>
        </w:rPr>
        <w:t>u</w:t>
      </w:r>
      <w:r>
        <w:rPr>
          <w:rFonts w:ascii="Arial" w:hAnsi="Arial" w:cs="Arial"/>
          <w:i/>
          <w:spacing w:val="1"/>
          <w:sz w:val="21"/>
          <w:szCs w:val="21"/>
        </w:rPr>
        <w:t>i</w:t>
      </w:r>
      <w:r>
        <w:rPr>
          <w:rFonts w:ascii="Arial" w:hAnsi="Arial" w:cs="Arial"/>
          <w:i/>
          <w:spacing w:val="-1"/>
          <w:sz w:val="21"/>
          <w:szCs w:val="21"/>
        </w:rPr>
        <w:t>t</w:t>
      </w:r>
      <w:r>
        <w:rPr>
          <w:rFonts w:ascii="Arial" w:hAnsi="Arial" w:cs="Arial"/>
          <w:i/>
          <w:sz w:val="21"/>
          <w:szCs w:val="21"/>
        </w:rPr>
        <w:t xml:space="preserve">i </w:t>
      </w:r>
      <w:r>
        <w:rPr>
          <w:rFonts w:ascii="Arial" w:hAnsi="Arial" w:cs="Arial"/>
          <w:i/>
          <w:spacing w:val="-2"/>
          <w:sz w:val="21"/>
          <w:szCs w:val="21"/>
        </w:rPr>
        <w:t xml:space="preserve"> </w:t>
      </w:r>
      <w:r>
        <w:rPr>
          <w:rFonts w:ascii="Arial" w:hAnsi="Arial" w:cs="Arial"/>
          <w:i/>
          <w:spacing w:val="-1"/>
          <w:sz w:val="21"/>
          <w:szCs w:val="21"/>
        </w:rPr>
        <w:t>t</w:t>
      </w:r>
      <w:r>
        <w:rPr>
          <w:rFonts w:ascii="Arial" w:hAnsi="Arial" w:cs="Arial"/>
          <w:i/>
          <w:spacing w:val="-3"/>
          <w:sz w:val="21"/>
          <w:szCs w:val="21"/>
        </w:rPr>
        <w:t>e</w:t>
      </w:r>
      <w:r>
        <w:rPr>
          <w:rFonts w:ascii="Arial" w:hAnsi="Arial" w:cs="Arial"/>
          <w:i/>
          <w:spacing w:val="-1"/>
          <w:sz w:val="21"/>
          <w:szCs w:val="21"/>
        </w:rPr>
        <w:t>m</w:t>
      </w:r>
      <w:r>
        <w:rPr>
          <w:rFonts w:ascii="Arial" w:hAnsi="Arial" w:cs="Arial"/>
          <w:i/>
          <w:sz w:val="21"/>
          <w:szCs w:val="21"/>
        </w:rPr>
        <w:t>a</w:t>
      </w:r>
      <w:r>
        <w:rPr>
          <w:rFonts w:ascii="Arial" w:hAnsi="Arial" w:cs="Arial"/>
          <w:i/>
          <w:spacing w:val="-1"/>
          <w:sz w:val="21"/>
          <w:szCs w:val="21"/>
        </w:rPr>
        <w:t>t</w:t>
      </w:r>
      <w:r>
        <w:rPr>
          <w:rFonts w:ascii="Arial" w:hAnsi="Arial" w:cs="Arial"/>
          <w:i/>
          <w:sz w:val="21"/>
          <w:szCs w:val="21"/>
        </w:rPr>
        <w:t>i</w:t>
      </w:r>
      <w:r>
        <w:rPr>
          <w:rFonts w:ascii="Arial" w:hAnsi="Arial" w:cs="Arial"/>
          <w:i/>
          <w:spacing w:val="-3"/>
          <w:sz w:val="21"/>
          <w:szCs w:val="21"/>
        </w:rPr>
        <w:t>c</w:t>
      </w:r>
      <w:r>
        <w:rPr>
          <w:rFonts w:ascii="Arial" w:hAnsi="Arial" w:cs="Arial"/>
          <w:i/>
          <w:sz w:val="21"/>
          <w:szCs w:val="21"/>
        </w:rPr>
        <w:t xml:space="preserve">i </w:t>
      </w:r>
      <w:r>
        <w:rPr>
          <w:rFonts w:ascii="Arial" w:hAnsi="Arial" w:cs="Arial"/>
          <w:i/>
          <w:spacing w:val="-2"/>
          <w:sz w:val="21"/>
          <w:szCs w:val="21"/>
        </w:rPr>
        <w:t xml:space="preserve"> </w:t>
      </w:r>
      <w:r>
        <w:rPr>
          <w:rFonts w:ascii="Arial" w:hAnsi="Arial" w:cs="Arial"/>
          <w:i/>
          <w:spacing w:val="-3"/>
          <w:sz w:val="21"/>
          <w:szCs w:val="21"/>
        </w:rPr>
        <w:t>l</w:t>
      </w:r>
      <w:r>
        <w:rPr>
          <w:rFonts w:ascii="Arial" w:hAnsi="Arial" w:cs="Arial"/>
          <w:i/>
          <w:spacing w:val="-1"/>
          <w:sz w:val="21"/>
          <w:szCs w:val="21"/>
        </w:rPr>
        <w:t>oc</w:t>
      </w:r>
      <w:r>
        <w:rPr>
          <w:rFonts w:ascii="Arial" w:hAnsi="Arial" w:cs="Arial"/>
          <w:i/>
          <w:sz w:val="21"/>
          <w:szCs w:val="21"/>
        </w:rPr>
        <w:t xml:space="preserve">ali </w:t>
      </w:r>
      <w:r>
        <w:rPr>
          <w:rFonts w:ascii="Arial" w:hAnsi="Arial" w:cs="Arial"/>
          <w:i/>
          <w:spacing w:val="-2"/>
          <w:sz w:val="21"/>
          <w:szCs w:val="21"/>
        </w:rPr>
        <w:t xml:space="preserve"> </w:t>
      </w:r>
      <w:r>
        <w:rPr>
          <w:rFonts w:ascii="Arial" w:hAnsi="Arial" w:cs="Arial"/>
          <w:i/>
          <w:spacing w:val="-1"/>
          <w:sz w:val="21"/>
          <w:szCs w:val="21"/>
        </w:rPr>
        <w:t xml:space="preserve">e/o </w:t>
      </w:r>
      <w:r>
        <w:rPr>
          <w:rFonts w:ascii="Arial" w:hAnsi="Arial" w:cs="Arial"/>
          <w:i/>
          <w:sz w:val="21"/>
          <w:szCs w:val="21"/>
        </w:rPr>
        <w:t>i</w:t>
      </w:r>
      <w:r>
        <w:rPr>
          <w:rFonts w:ascii="Arial" w:hAnsi="Arial" w:cs="Arial"/>
          <w:i/>
          <w:spacing w:val="-1"/>
          <w:sz w:val="21"/>
          <w:szCs w:val="21"/>
        </w:rPr>
        <w:t>t</w:t>
      </w:r>
      <w:r>
        <w:rPr>
          <w:rFonts w:ascii="Arial" w:hAnsi="Arial" w:cs="Arial"/>
          <w:i/>
          <w:sz w:val="21"/>
          <w:szCs w:val="21"/>
        </w:rPr>
        <w:t>in</w:t>
      </w:r>
      <w:r>
        <w:rPr>
          <w:rFonts w:ascii="Arial" w:hAnsi="Arial" w:cs="Arial"/>
          <w:i/>
          <w:spacing w:val="-1"/>
          <w:sz w:val="21"/>
          <w:szCs w:val="21"/>
        </w:rPr>
        <w:t>e</w:t>
      </w:r>
      <w:r>
        <w:rPr>
          <w:rFonts w:ascii="Arial" w:hAnsi="Arial" w:cs="Arial"/>
          <w:i/>
          <w:spacing w:val="-3"/>
          <w:sz w:val="21"/>
          <w:szCs w:val="21"/>
        </w:rPr>
        <w:t>r</w:t>
      </w:r>
      <w:r>
        <w:rPr>
          <w:rFonts w:ascii="Arial" w:hAnsi="Arial" w:cs="Arial"/>
          <w:i/>
          <w:sz w:val="21"/>
          <w:szCs w:val="21"/>
        </w:rPr>
        <w:t xml:space="preserve">ari </w:t>
      </w:r>
      <w:r>
        <w:rPr>
          <w:rFonts w:ascii="Arial" w:hAnsi="Arial" w:cs="Arial"/>
          <w:i/>
          <w:spacing w:val="-2"/>
          <w:sz w:val="21"/>
          <w:szCs w:val="21"/>
        </w:rPr>
        <w:t>d</w:t>
      </w:r>
      <w:r>
        <w:rPr>
          <w:rFonts w:ascii="Arial" w:hAnsi="Arial" w:cs="Arial"/>
          <w:i/>
          <w:spacing w:val="1"/>
          <w:sz w:val="21"/>
          <w:szCs w:val="21"/>
        </w:rPr>
        <w:t>e</w:t>
      </w:r>
      <w:r>
        <w:rPr>
          <w:rFonts w:ascii="Arial" w:hAnsi="Arial" w:cs="Arial"/>
          <w:i/>
          <w:sz w:val="21"/>
          <w:szCs w:val="21"/>
        </w:rPr>
        <w:t>l</w:t>
      </w:r>
      <w:r>
        <w:rPr>
          <w:rFonts w:ascii="Arial" w:hAnsi="Arial" w:cs="Arial"/>
          <w:i/>
          <w:spacing w:val="-3"/>
          <w:sz w:val="21"/>
          <w:szCs w:val="21"/>
        </w:rPr>
        <w:t>l</w:t>
      </w:r>
      <w:r>
        <w:rPr>
          <w:rFonts w:ascii="Arial" w:hAnsi="Arial" w:cs="Arial"/>
          <w:i/>
          <w:sz w:val="21"/>
          <w:szCs w:val="21"/>
        </w:rPr>
        <w:t xml:space="preserve">a </w:t>
      </w:r>
      <w:r>
        <w:rPr>
          <w:rFonts w:ascii="Arial" w:hAnsi="Arial" w:cs="Arial"/>
          <w:i/>
          <w:spacing w:val="-2"/>
          <w:sz w:val="21"/>
          <w:szCs w:val="21"/>
        </w:rPr>
        <w:t>R</w:t>
      </w:r>
      <w:r>
        <w:rPr>
          <w:rFonts w:ascii="Arial" w:hAnsi="Arial" w:cs="Arial"/>
          <w:i/>
          <w:spacing w:val="-1"/>
          <w:sz w:val="21"/>
          <w:szCs w:val="21"/>
        </w:rPr>
        <w:t>P</w:t>
      </w:r>
      <w:r>
        <w:rPr>
          <w:rFonts w:ascii="Arial" w:hAnsi="Arial" w:cs="Arial"/>
          <w:i/>
          <w:sz w:val="21"/>
          <w:szCs w:val="21"/>
        </w:rPr>
        <w:t>E</w:t>
      </w:r>
      <w:r>
        <w:rPr>
          <w:rFonts w:ascii="Arial" w:hAnsi="Arial" w:cs="Arial"/>
          <w:i/>
          <w:spacing w:val="-2"/>
          <w:sz w:val="21"/>
          <w:szCs w:val="21"/>
        </w:rPr>
        <w:t xml:space="preserve"> </w:t>
      </w:r>
      <w:r>
        <w:rPr>
          <w:rFonts w:ascii="Arial" w:hAnsi="Arial" w:cs="Arial"/>
          <w:i/>
          <w:sz w:val="21"/>
          <w:szCs w:val="21"/>
        </w:rPr>
        <w:t>e</w:t>
      </w:r>
      <w:r>
        <w:rPr>
          <w:rFonts w:ascii="Arial" w:hAnsi="Arial" w:cs="Arial"/>
          <w:i/>
          <w:spacing w:val="-1"/>
          <w:sz w:val="21"/>
          <w:szCs w:val="21"/>
        </w:rPr>
        <w:t xml:space="preserve"> </w:t>
      </w:r>
      <w:r>
        <w:rPr>
          <w:rFonts w:ascii="Arial" w:hAnsi="Arial" w:cs="Arial"/>
          <w:i/>
          <w:sz w:val="21"/>
          <w:szCs w:val="21"/>
        </w:rPr>
        <w:t>il</w:t>
      </w:r>
      <w:r>
        <w:rPr>
          <w:rFonts w:ascii="Arial" w:hAnsi="Arial" w:cs="Arial"/>
          <w:i/>
          <w:spacing w:val="-1"/>
          <w:sz w:val="21"/>
          <w:szCs w:val="21"/>
        </w:rPr>
        <w:t xml:space="preserve"> </w:t>
      </w:r>
      <w:r>
        <w:rPr>
          <w:rFonts w:ascii="Arial" w:hAnsi="Arial" w:cs="Arial"/>
          <w:i/>
          <w:sz w:val="21"/>
          <w:szCs w:val="21"/>
        </w:rPr>
        <w:t>richi</w:t>
      </w:r>
      <w:r>
        <w:rPr>
          <w:rFonts w:ascii="Arial" w:hAnsi="Arial" w:cs="Arial"/>
          <w:i/>
          <w:spacing w:val="-1"/>
          <w:sz w:val="21"/>
          <w:szCs w:val="21"/>
        </w:rPr>
        <w:t>edent</w:t>
      </w:r>
      <w:r>
        <w:rPr>
          <w:rFonts w:ascii="Arial" w:hAnsi="Arial" w:cs="Arial"/>
          <w:i/>
          <w:sz w:val="21"/>
          <w:szCs w:val="21"/>
        </w:rPr>
        <w:t>e</w:t>
      </w:r>
      <w:r>
        <w:rPr>
          <w:rFonts w:ascii="Arial" w:hAnsi="Arial" w:cs="Arial"/>
          <w:i/>
          <w:spacing w:val="-2"/>
          <w:sz w:val="21"/>
          <w:szCs w:val="21"/>
        </w:rPr>
        <w:t xml:space="preserve"> </w:t>
      </w:r>
      <w:r>
        <w:rPr>
          <w:rFonts w:ascii="Arial" w:hAnsi="Arial" w:cs="Arial"/>
          <w:i/>
          <w:spacing w:val="-1"/>
          <w:sz w:val="21"/>
          <w:szCs w:val="21"/>
        </w:rPr>
        <w:t>h</w:t>
      </w:r>
      <w:r>
        <w:rPr>
          <w:rFonts w:ascii="Arial" w:hAnsi="Arial" w:cs="Arial"/>
          <w:i/>
          <w:sz w:val="21"/>
          <w:szCs w:val="21"/>
        </w:rPr>
        <w:t>a g</w:t>
      </w:r>
      <w:r>
        <w:rPr>
          <w:rFonts w:ascii="Arial" w:hAnsi="Arial" w:cs="Arial"/>
          <w:i/>
          <w:spacing w:val="-2"/>
          <w:sz w:val="21"/>
          <w:szCs w:val="21"/>
        </w:rPr>
        <w:t>i</w:t>
      </w:r>
      <w:r>
        <w:rPr>
          <w:rFonts w:ascii="Arial" w:hAnsi="Arial" w:cs="Arial"/>
          <w:i/>
          <w:sz w:val="21"/>
          <w:szCs w:val="21"/>
        </w:rPr>
        <w:t>à c</w:t>
      </w:r>
      <w:r>
        <w:rPr>
          <w:rFonts w:ascii="Arial" w:hAnsi="Arial" w:cs="Arial"/>
          <w:i/>
          <w:spacing w:val="-1"/>
          <w:sz w:val="21"/>
          <w:szCs w:val="21"/>
        </w:rPr>
        <w:t>o</w:t>
      </w:r>
      <w:r>
        <w:rPr>
          <w:rFonts w:ascii="Arial" w:hAnsi="Arial" w:cs="Arial"/>
          <w:i/>
          <w:sz w:val="21"/>
          <w:szCs w:val="21"/>
        </w:rPr>
        <w:t>llabo</w:t>
      </w:r>
      <w:r>
        <w:rPr>
          <w:rFonts w:ascii="Arial" w:hAnsi="Arial" w:cs="Arial"/>
          <w:i/>
          <w:spacing w:val="-4"/>
          <w:sz w:val="21"/>
          <w:szCs w:val="21"/>
        </w:rPr>
        <w:t>r</w:t>
      </w:r>
      <w:r>
        <w:rPr>
          <w:rFonts w:ascii="Arial" w:hAnsi="Arial" w:cs="Arial"/>
          <w:i/>
          <w:sz w:val="21"/>
          <w:szCs w:val="21"/>
        </w:rPr>
        <w:t>a</w:t>
      </w:r>
      <w:r>
        <w:rPr>
          <w:rFonts w:ascii="Arial" w:hAnsi="Arial" w:cs="Arial"/>
          <w:i/>
          <w:spacing w:val="-1"/>
          <w:sz w:val="21"/>
          <w:szCs w:val="21"/>
        </w:rPr>
        <w:t>t</w:t>
      </w:r>
      <w:r>
        <w:rPr>
          <w:rFonts w:ascii="Arial" w:hAnsi="Arial" w:cs="Arial"/>
          <w:i/>
          <w:sz w:val="21"/>
          <w:szCs w:val="21"/>
        </w:rPr>
        <w:t>o</w:t>
      </w:r>
      <w:r>
        <w:rPr>
          <w:rFonts w:ascii="Arial" w:hAnsi="Arial" w:cs="Arial"/>
          <w:i/>
          <w:spacing w:val="-2"/>
          <w:sz w:val="21"/>
          <w:szCs w:val="21"/>
        </w:rPr>
        <w:t xml:space="preserve"> </w:t>
      </w:r>
      <w:r>
        <w:rPr>
          <w:rFonts w:ascii="Arial" w:hAnsi="Arial" w:cs="Arial"/>
          <w:i/>
          <w:sz w:val="21"/>
          <w:szCs w:val="21"/>
        </w:rPr>
        <w:t>c</w:t>
      </w:r>
      <w:r>
        <w:rPr>
          <w:rFonts w:ascii="Arial" w:hAnsi="Arial" w:cs="Arial"/>
          <w:i/>
          <w:spacing w:val="-1"/>
          <w:sz w:val="21"/>
          <w:szCs w:val="21"/>
        </w:rPr>
        <w:t>o</w:t>
      </w:r>
      <w:r>
        <w:rPr>
          <w:rFonts w:ascii="Arial" w:hAnsi="Arial" w:cs="Arial"/>
          <w:i/>
          <w:sz w:val="21"/>
          <w:szCs w:val="21"/>
        </w:rPr>
        <w:t>n</w:t>
      </w:r>
      <w:r>
        <w:rPr>
          <w:rFonts w:ascii="Arial" w:hAnsi="Arial" w:cs="Arial"/>
          <w:i/>
          <w:spacing w:val="-1"/>
          <w:sz w:val="21"/>
          <w:szCs w:val="21"/>
        </w:rPr>
        <w:t xml:space="preserve"> t</w:t>
      </w:r>
      <w:r>
        <w:rPr>
          <w:rFonts w:ascii="Arial" w:hAnsi="Arial" w:cs="Arial"/>
          <w:i/>
          <w:sz w:val="21"/>
          <w:szCs w:val="21"/>
        </w:rPr>
        <w:t>ali</w:t>
      </w:r>
      <w:r>
        <w:rPr>
          <w:rFonts w:ascii="Arial" w:hAnsi="Arial" w:cs="Arial"/>
          <w:i/>
          <w:spacing w:val="-1"/>
          <w:sz w:val="21"/>
          <w:szCs w:val="21"/>
        </w:rPr>
        <w:t xml:space="preserve"> </w:t>
      </w:r>
      <w:r>
        <w:rPr>
          <w:rFonts w:ascii="Arial" w:hAnsi="Arial" w:cs="Arial"/>
          <w:i/>
          <w:sz w:val="21"/>
          <w:szCs w:val="21"/>
        </w:rPr>
        <w:t>circ</w:t>
      </w:r>
      <w:r>
        <w:rPr>
          <w:rFonts w:ascii="Arial" w:hAnsi="Arial" w:cs="Arial"/>
          <w:i/>
          <w:spacing w:val="-3"/>
          <w:sz w:val="21"/>
          <w:szCs w:val="21"/>
        </w:rPr>
        <w:t>u</w:t>
      </w:r>
      <w:r>
        <w:rPr>
          <w:rFonts w:ascii="Arial" w:hAnsi="Arial" w:cs="Arial"/>
          <w:i/>
          <w:sz w:val="21"/>
          <w:szCs w:val="21"/>
        </w:rPr>
        <w:t>i</w:t>
      </w:r>
      <w:r>
        <w:rPr>
          <w:rFonts w:ascii="Arial" w:hAnsi="Arial" w:cs="Arial"/>
          <w:i/>
          <w:spacing w:val="-1"/>
          <w:sz w:val="21"/>
          <w:szCs w:val="21"/>
        </w:rPr>
        <w:t>t</w:t>
      </w:r>
      <w:r>
        <w:rPr>
          <w:rFonts w:ascii="Arial" w:hAnsi="Arial" w:cs="Arial"/>
          <w:i/>
          <w:sz w:val="21"/>
          <w:szCs w:val="21"/>
        </w:rPr>
        <w:t>i</w:t>
      </w:r>
      <w:r>
        <w:rPr>
          <w:rFonts w:ascii="Arial" w:hAnsi="Arial" w:cs="Arial"/>
          <w:i/>
          <w:spacing w:val="-1"/>
          <w:sz w:val="21"/>
          <w:szCs w:val="21"/>
        </w:rPr>
        <w:t>/</w:t>
      </w:r>
      <w:r>
        <w:rPr>
          <w:rFonts w:ascii="Arial" w:hAnsi="Arial" w:cs="Arial"/>
          <w:i/>
          <w:sz w:val="21"/>
          <w:szCs w:val="21"/>
        </w:rPr>
        <w:t>i</w:t>
      </w:r>
      <w:r>
        <w:rPr>
          <w:rFonts w:ascii="Arial" w:hAnsi="Arial" w:cs="Arial"/>
          <w:i/>
          <w:spacing w:val="-1"/>
          <w:sz w:val="21"/>
          <w:szCs w:val="21"/>
        </w:rPr>
        <w:t>t</w:t>
      </w:r>
      <w:r>
        <w:rPr>
          <w:rFonts w:ascii="Arial" w:hAnsi="Arial" w:cs="Arial"/>
          <w:i/>
          <w:spacing w:val="-2"/>
          <w:sz w:val="21"/>
          <w:szCs w:val="21"/>
        </w:rPr>
        <w:t>i</w:t>
      </w:r>
      <w:r>
        <w:rPr>
          <w:rFonts w:ascii="Arial" w:hAnsi="Arial" w:cs="Arial"/>
          <w:i/>
          <w:sz w:val="21"/>
          <w:szCs w:val="21"/>
        </w:rPr>
        <w:t>n</w:t>
      </w:r>
      <w:r>
        <w:rPr>
          <w:rFonts w:ascii="Arial" w:hAnsi="Arial" w:cs="Arial"/>
          <w:i/>
          <w:spacing w:val="-1"/>
          <w:sz w:val="21"/>
          <w:szCs w:val="21"/>
        </w:rPr>
        <w:t>era</w:t>
      </w:r>
      <w:r>
        <w:rPr>
          <w:rFonts w:ascii="Arial" w:hAnsi="Arial" w:cs="Arial"/>
          <w:i/>
          <w:spacing w:val="-3"/>
          <w:sz w:val="21"/>
          <w:szCs w:val="21"/>
        </w:rPr>
        <w:t>r</w:t>
      </w:r>
      <w:r>
        <w:rPr>
          <w:rFonts w:ascii="Arial" w:hAnsi="Arial" w:cs="Arial"/>
          <w:i/>
          <w:sz w:val="21"/>
          <w:szCs w:val="21"/>
        </w:rPr>
        <w:t>i</w:t>
      </w:r>
      <w:r>
        <w:rPr>
          <w:rFonts w:ascii="Arial" w:hAnsi="Arial" w:cs="Arial"/>
          <w:i/>
          <w:spacing w:val="-1"/>
          <w:sz w:val="21"/>
          <w:szCs w:val="21"/>
        </w:rPr>
        <w:t xml:space="preserve"> </w:t>
      </w:r>
      <w:r>
        <w:rPr>
          <w:rFonts w:ascii="Arial" w:hAnsi="Arial" w:cs="Arial"/>
          <w:i/>
          <w:sz w:val="21"/>
          <w:szCs w:val="21"/>
        </w:rPr>
        <w:t>o</w:t>
      </w:r>
      <w:r>
        <w:rPr>
          <w:rFonts w:ascii="Arial" w:hAnsi="Arial" w:cs="Arial"/>
          <w:i/>
          <w:spacing w:val="1"/>
          <w:sz w:val="21"/>
          <w:szCs w:val="21"/>
        </w:rPr>
        <w:t xml:space="preserve"> </w:t>
      </w:r>
      <w:r>
        <w:rPr>
          <w:rFonts w:ascii="Arial" w:hAnsi="Arial" w:cs="Arial"/>
          <w:i/>
          <w:sz w:val="21"/>
          <w:szCs w:val="21"/>
        </w:rPr>
        <w:t>se</w:t>
      </w:r>
      <w:r>
        <w:rPr>
          <w:rFonts w:ascii="Arial" w:hAnsi="Arial" w:cs="Arial"/>
          <w:i/>
          <w:spacing w:val="-1"/>
          <w:sz w:val="21"/>
          <w:szCs w:val="21"/>
        </w:rPr>
        <w:t xml:space="preserve"> </w:t>
      </w:r>
      <w:r>
        <w:rPr>
          <w:rFonts w:ascii="Arial" w:hAnsi="Arial" w:cs="Arial"/>
          <w:i/>
          <w:sz w:val="21"/>
          <w:szCs w:val="21"/>
        </w:rPr>
        <w:t>ne</w:t>
      </w:r>
      <w:r>
        <w:rPr>
          <w:rFonts w:ascii="Arial" w:hAnsi="Arial" w:cs="Arial"/>
          <w:i/>
          <w:spacing w:val="-3"/>
          <w:sz w:val="21"/>
          <w:szCs w:val="21"/>
        </w:rPr>
        <w:t xml:space="preserve"> </w:t>
      </w:r>
      <w:r>
        <w:rPr>
          <w:rFonts w:ascii="Arial" w:hAnsi="Arial" w:cs="Arial"/>
          <w:i/>
          <w:sz w:val="21"/>
          <w:szCs w:val="21"/>
        </w:rPr>
        <w:t>as</w:t>
      </w:r>
      <w:r>
        <w:rPr>
          <w:rFonts w:ascii="Arial" w:hAnsi="Arial" w:cs="Arial"/>
          <w:i/>
          <w:spacing w:val="-2"/>
          <w:sz w:val="21"/>
          <w:szCs w:val="21"/>
        </w:rPr>
        <w:t>s</w:t>
      </w:r>
      <w:r>
        <w:rPr>
          <w:rFonts w:ascii="Arial" w:hAnsi="Arial" w:cs="Arial"/>
          <w:i/>
          <w:spacing w:val="-1"/>
          <w:sz w:val="21"/>
          <w:szCs w:val="21"/>
        </w:rPr>
        <w:t>um</w:t>
      </w:r>
      <w:r>
        <w:rPr>
          <w:rFonts w:ascii="Arial" w:hAnsi="Arial" w:cs="Arial"/>
          <w:i/>
          <w:sz w:val="21"/>
          <w:szCs w:val="21"/>
        </w:rPr>
        <w:t>e</w:t>
      </w:r>
      <w:r>
        <w:rPr>
          <w:rFonts w:ascii="Arial" w:hAnsi="Arial" w:cs="Arial"/>
          <w:i/>
          <w:spacing w:val="-1"/>
          <w:sz w:val="21"/>
          <w:szCs w:val="21"/>
        </w:rPr>
        <w:t xml:space="preserve"> </w:t>
      </w:r>
      <w:r>
        <w:rPr>
          <w:rFonts w:ascii="Arial" w:hAnsi="Arial" w:cs="Arial"/>
          <w:i/>
          <w:sz w:val="21"/>
          <w:szCs w:val="21"/>
        </w:rPr>
        <w:t>l’i</w:t>
      </w:r>
      <w:r>
        <w:rPr>
          <w:rFonts w:ascii="Arial" w:hAnsi="Arial" w:cs="Arial"/>
          <w:i/>
          <w:spacing w:val="-2"/>
          <w:sz w:val="21"/>
          <w:szCs w:val="21"/>
        </w:rPr>
        <w:t>m</w:t>
      </w:r>
      <w:r>
        <w:rPr>
          <w:rFonts w:ascii="Arial" w:hAnsi="Arial" w:cs="Arial"/>
          <w:i/>
          <w:sz w:val="21"/>
          <w:szCs w:val="21"/>
        </w:rPr>
        <w:t>pe</w:t>
      </w:r>
      <w:r>
        <w:rPr>
          <w:rFonts w:ascii="Arial" w:hAnsi="Arial" w:cs="Arial"/>
          <w:i/>
          <w:spacing w:val="-2"/>
          <w:sz w:val="21"/>
          <w:szCs w:val="21"/>
        </w:rPr>
        <w:t>g</w:t>
      </w:r>
      <w:r>
        <w:rPr>
          <w:rFonts w:ascii="Arial" w:hAnsi="Arial" w:cs="Arial"/>
          <w:i/>
          <w:sz w:val="21"/>
          <w:szCs w:val="21"/>
        </w:rPr>
        <w:t>no.</w:t>
      </w:r>
    </w:p>
    <w:p w14:paraId="3126D25A" w14:textId="77777777" w:rsidR="00EB2FAA" w:rsidRDefault="00EB2FAA">
      <w:pPr>
        <w:pStyle w:val="Corpotesto"/>
        <w:spacing w:before="8"/>
        <w:rPr>
          <w:rFonts w:ascii="Arial" w:hAnsi="Arial" w:cs="Arial"/>
          <w:i/>
          <w:sz w:val="21"/>
          <w:szCs w:val="21"/>
        </w:rPr>
      </w:pPr>
    </w:p>
    <w:p w14:paraId="39608842" w14:textId="77777777" w:rsidR="00EB2FAA" w:rsidRDefault="00D72B4E">
      <w:pPr>
        <w:tabs>
          <w:tab w:val="left" w:pos="11097"/>
        </w:tabs>
        <w:spacing w:before="55"/>
        <w:ind w:left="600" w:right="287" w:firstLine="319"/>
        <w:jc w:val="both"/>
        <w:rPr>
          <w:rFonts w:ascii="Arial" w:hAnsi="Arial" w:cs="Arial"/>
          <w:i/>
          <w:sz w:val="21"/>
          <w:szCs w:val="21"/>
        </w:rPr>
      </w:pPr>
      <w:r>
        <w:rPr>
          <w:rFonts w:ascii="Arial" w:hAnsi="Arial" w:cs="Arial"/>
          <w:b/>
          <w:spacing w:val="-17"/>
          <w:sz w:val="21"/>
          <w:szCs w:val="21"/>
          <w:shd w:val="clear" w:color="auto" w:fill="D9D9D9"/>
        </w:rPr>
        <w:t xml:space="preserve"> </w:t>
      </w:r>
      <w:r>
        <w:rPr>
          <w:rFonts w:ascii="Arial" w:hAnsi="Arial" w:cs="Arial"/>
          <w:b/>
          <w:smallCaps/>
          <w:sz w:val="21"/>
          <w:szCs w:val="21"/>
          <w:shd w:val="clear" w:color="auto" w:fill="D9D9D9"/>
        </w:rPr>
        <w:t>12</w:t>
      </w:r>
      <w:r>
        <w:rPr>
          <w:rFonts w:ascii="Arial" w:hAnsi="Arial" w:cs="Arial"/>
          <w:b/>
          <w:sz w:val="21"/>
          <w:szCs w:val="21"/>
          <w:shd w:val="clear" w:color="auto" w:fill="D9D9D9"/>
        </w:rPr>
        <w:t xml:space="preserve">. </w:t>
      </w:r>
      <w:r>
        <w:rPr>
          <w:rFonts w:ascii="Arial" w:hAnsi="Arial" w:cs="Arial"/>
          <w:b/>
          <w:spacing w:val="-16"/>
          <w:sz w:val="21"/>
          <w:szCs w:val="21"/>
          <w:shd w:val="clear" w:color="auto" w:fill="D9D9D9"/>
        </w:rPr>
        <w:t xml:space="preserve"> </w:t>
      </w:r>
      <w:r>
        <w:rPr>
          <w:rFonts w:ascii="Arial" w:hAnsi="Arial" w:cs="Arial"/>
          <w:b/>
          <w:spacing w:val="-1"/>
          <w:sz w:val="21"/>
          <w:szCs w:val="21"/>
          <w:shd w:val="clear" w:color="auto" w:fill="D9D9D9"/>
        </w:rPr>
        <w:t>Sine</w:t>
      </w:r>
      <w:r>
        <w:rPr>
          <w:rFonts w:ascii="Arial" w:hAnsi="Arial" w:cs="Arial"/>
          <w:b/>
          <w:spacing w:val="-2"/>
          <w:sz w:val="21"/>
          <w:szCs w:val="21"/>
          <w:shd w:val="clear" w:color="auto" w:fill="D9D9D9"/>
        </w:rPr>
        <w:t>r</w:t>
      </w:r>
      <w:r>
        <w:rPr>
          <w:rFonts w:ascii="Arial" w:hAnsi="Arial" w:cs="Arial"/>
          <w:b/>
          <w:sz w:val="21"/>
          <w:szCs w:val="21"/>
          <w:shd w:val="clear" w:color="auto" w:fill="D9D9D9"/>
        </w:rPr>
        <w:t>gia</w:t>
      </w:r>
      <w:r>
        <w:rPr>
          <w:rFonts w:ascii="Arial" w:hAnsi="Arial" w:cs="Arial"/>
          <w:b/>
          <w:spacing w:val="-3"/>
          <w:sz w:val="21"/>
          <w:szCs w:val="21"/>
          <w:shd w:val="clear" w:color="auto" w:fill="D9D9D9"/>
        </w:rPr>
        <w:t xml:space="preserve"> </w:t>
      </w:r>
      <w:r>
        <w:rPr>
          <w:rFonts w:ascii="Arial" w:hAnsi="Arial" w:cs="Arial"/>
          <w:b/>
          <w:sz w:val="21"/>
          <w:szCs w:val="21"/>
          <w:shd w:val="clear" w:color="auto" w:fill="D9D9D9"/>
        </w:rPr>
        <w:t xml:space="preserve">con </w:t>
      </w:r>
      <w:r>
        <w:rPr>
          <w:rFonts w:ascii="Arial" w:hAnsi="Arial" w:cs="Arial"/>
          <w:b/>
          <w:spacing w:val="-1"/>
          <w:sz w:val="21"/>
          <w:szCs w:val="21"/>
          <w:shd w:val="clear" w:color="auto" w:fill="D9D9D9"/>
        </w:rPr>
        <w:t>altr</w:t>
      </w:r>
      <w:r>
        <w:rPr>
          <w:rFonts w:ascii="Arial" w:hAnsi="Arial" w:cs="Arial"/>
          <w:b/>
          <w:sz w:val="21"/>
          <w:szCs w:val="21"/>
          <w:shd w:val="clear" w:color="auto" w:fill="D9D9D9"/>
        </w:rPr>
        <w:t>i</w:t>
      </w:r>
      <w:r>
        <w:rPr>
          <w:rFonts w:ascii="Arial" w:hAnsi="Arial" w:cs="Arial"/>
          <w:b/>
          <w:spacing w:val="-3"/>
          <w:sz w:val="21"/>
          <w:szCs w:val="21"/>
          <w:shd w:val="clear" w:color="auto" w:fill="D9D9D9"/>
        </w:rPr>
        <w:t xml:space="preserve"> </w:t>
      </w:r>
      <w:r>
        <w:rPr>
          <w:rFonts w:ascii="Arial" w:hAnsi="Arial" w:cs="Arial"/>
          <w:b/>
          <w:sz w:val="21"/>
          <w:szCs w:val="21"/>
          <w:shd w:val="clear" w:color="auto" w:fill="D9D9D9"/>
        </w:rPr>
        <w:t>pr</w:t>
      </w:r>
      <w:r>
        <w:rPr>
          <w:rFonts w:ascii="Arial" w:hAnsi="Arial" w:cs="Arial"/>
          <w:b/>
          <w:spacing w:val="-3"/>
          <w:sz w:val="21"/>
          <w:szCs w:val="21"/>
          <w:shd w:val="clear" w:color="auto" w:fill="D9D9D9"/>
        </w:rPr>
        <w:t>o</w:t>
      </w:r>
      <w:r>
        <w:rPr>
          <w:rFonts w:ascii="Arial" w:hAnsi="Arial" w:cs="Arial"/>
          <w:b/>
          <w:sz w:val="21"/>
          <w:szCs w:val="21"/>
          <w:shd w:val="clear" w:color="auto" w:fill="D9D9D9"/>
        </w:rPr>
        <w:t>getti</w:t>
      </w:r>
      <w:r>
        <w:rPr>
          <w:rFonts w:ascii="Arial" w:hAnsi="Arial" w:cs="Arial"/>
          <w:b/>
          <w:spacing w:val="-2"/>
          <w:sz w:val="21"/>
          <w:szCs w:val="21"/>
          <w:shd w:val="clear" w:color="auto" w:fill="D9D9D9"/>
        </w:rPr>
        <w:t xml:space="preserve"> </w:t>
      </w:r>
      <w:r>
        <w:rPr>
          <w:rFonts w:ascii="Arial" w:hAnsi="Arial" w:cs="Arial"/>
          <w:b/>
          <w:spacing w:val="-1"/>
          <w:sz w:val="21"/>
          <w:szCs w:val="21"/>
          <w:shd w:val="clear" w:color="auto" w:fill="D9D9D9"/>
        </w:rPr>
        <w:t>ter</w:t>
      </w:r>
      <w:r>
        <w:rPr>
          <w:rFonts w:ascii="Arial" w:hAnsi="Arial" w:cs="Arial"/>
          <w:b/>
          <w:spacing w:val="-2"/>
          <w:sz w:val="21"/>
          <w:szCs w:val="21"/>
          <w:shd w:val="clear" w:color="auto" w:fill="D9D9D9"/>
        </w:rPr>
        <w:t>r</w:t>
      </w:r>
      <w:r>
        <w:rPr>
          <w:rFonts w:ascii="Arial" w:hAnsi="Arial" w:cs="Arial"/>
          <w:b/>
          <w:sz w:val="21"/>
          <w:szCs w:val="21"/>
          <w:shd w:val="clear" w:color="auto" w:fill="D9D9D9"/>
        </w:rPr>
        <w:t>itoria</w:t>
      </w:r>
      <w:r>
        <w:rPr>
          <w:rFonts w:ascii="Arial" w:hAnsi="Arial" w:cs="Arial"/>
          <w:b/>
          <w:spacing w:val="-1"/>
          <w:sz w:val="21"/>
          <w:szCs w:val="21"/>
          <w:shd w:val="clear" w:color="auto" w:fill="D9D9D9"/>
        </w:rPr>
        <w:t>l</w:t>
      </w:r>
      <w:r>
        <w:rPr>
          <w:rFonts w:ascii="Arial" w:hAnsi="Arial" w:cs="Arial"/>
          <w:b/>
          <w:sz w:val="21"/>
          <w:szCs w:val="21"/>
          <w:shd w:val="clear" w:color="auto" w:fill="D9D9D9"/>
        </w:rPr>
        <w:t>i im</w:t>
      </w:r>
      <w:r>
        <w:rPr>
          <w:rFonts w:ascii="Arial" w:hAnsi="Arial" w:cs="Arial"/>
          <w:b/>
          <w:spacing w:val="-2"/>
          <w:sz w:val="21"/>
          <w:szCs w:val="21"/>
          <w:shd w:val="clear" w:color="auto" w:fill="D9D9D9"/>
        </w:rPr>
        <w:t>m</w:t>
      </w:r>
      <w:r>
        <w:rPr>
          <w:rFonts w:ascii="Arial" w:hAnsi="Arial" w:cs="Arial"/>
          <w:b/>
          <w:sz w:val="21"/>
          <w:szCs w:val="21"/>
          <w:shd w:val="clear" w:color="auto" w:fill="D9D9D9"/>
        </w:rPr>
        <w:t>e</w:t>
      </w:r>
      <w:r>
        <w:rPr>
          <w:rFonts w:ascii="Arial" w:hAnsi="Arial" w:cs="Arial"/>
          <w:b/>
          <w:spacing w:val="-2"/>
          <w:sz w:val="21"/>
          <w:szCs w:val="21"/>
          <w:shd w:val="clear" w:color="auto" w:fill="D9D9D9"/>
        </w:rPr>
        <w:t>d</w:t>
      </w:r>
      <w:r>
        <w:rPr>
          <w:rFonts w:ascii="Arial" w:hAnsi="Arial" w:cs="Arial"/>
          <w:b/>
          <w:sz w:val="21"/>
          <w:szCs w:val="21"/>
          <w:shd w:val="clear" w:color="auto" w:fill="D9D9D9"/>
        </w:rPr>
        <w:t>i</w:t>
      </w:r>
      <w:r>
        <w:rPr>
          <w:rFonts w:ascii="Arial" w:hAnsi="Arial" w:cs="Arial"/>
          <w:b/>
          <w:spacing w:val="-1"/>
          <w:sz w:val="21"/>
          <w:szCs w:val="21"/>
          <w:shd w:val="clear" w:color="auto" w:fill="D9D9D9"/>
        </w:rPr>
        <w:t>ata</w:t>
      </w:r>
      <w:r>
        <w:rPr>
          <w:rFonts w:ascii="Arial" w:hAnsi="Arial" w:cs="Arial"/>
          <w:b/>
          <w:spacing w:val="-2"/>
          <w:sz w:val="21"/>
          <w:szCs w:val="21"/>
          <w:shd w:val="clear" w:color="auto" w:fill="D9D9D9"/>
        </w:rPr>
        <w:t>m</w:t>
      </w:r>
      <w:r>
        <w:rPr>
          <w:rFonts w:ascii="Arial" w:hAnsi="Arial" w:cs="Arial"/>
          <w:b/>
          <w:spacing w:val="-3"/>
          <w:sz w:val="21"/>
          <w:szCs w:val="21"/>
          <w:shd w:val="clear" w:color="auto" w:fill="D9D9D9"/>
        </w:rPr>
        <w:t>e</w:t>
      </w:r>
      <w:r>
        <w:rPr>
          <w:rFonts w:ascii="Arial" w:hAnsi="Arial" w:cs="Arial"/>
          <w:b/>
          <w:sz w:val="21"/>
          <w:szCs w:val="21"/>
          <w:shd w:val="clear" w:color="auto" w:fill="D9D9D9"/>
        </w:rPr>
        <w:t>nte c</w:t>
      </w:r>
      <w:r>
        <w:rPr>
          <w:rFonts w:ascii="Arial" w:hAnsi="Arial" w:cs="Arial"/>
          <w:b/>
          <w:spacing w:val="-1"/>
          <w:sz w:val="21"/>
          <w:szCs w:val="21"/>
          <w:shd w:val="clear" w:color="auto" w:fill="D9D9D9"/>
        </w:rPr>
        <w:t>a</w:t>
      </w:r>
      <w:r>
        <w:rPr>
          <w:rFonts w:ascii="Arial" w:hAnsi="Arial" w:cs="Arial"/>
          <w:b/>
          <w:sz w:val="21"/>
          <w:szCs w:val="21"/>
          <w:shd w:val="clear" w:color="auto" w:fill="D9D9D9"/>
        </w:rPr>
        <w:t>ntier</w:t>
      </w:r>
      <w:r>
        <w:rPr>
          <w:rFonts w:ascii="Arial" w:hAnsi="Arial" w:cs="Arial"/>
          <w:b/>
          <w:spacing w:val="-2"/>
          <w:sz w:val="21"/>
          <w:szCs w:val="21"/>
          <w:shd w:val="clear" w:color="auto" w:fill="D9D9D9"/>
        </w:rPr>
        <w:t>a</w:t>
      </w:r>
      <w:r>
        <w:rPr>
          <w:rFonts w:ascii="Arial" w:hAnsi="Arial" w:cs="Arial"/>
          <w:b/>
          <w:spacing w:val="-1"/>
          <w:sz w:val="21"/>
          <w:szCs w:val="21"/>
          <w:shd w:val="clear" w:color="auto" w:fill="D9D9D9"/>
        </w:rPr>
        <w:t>bil</w:t>
      </w:r>
      <w:r>
        <w:rPr>
          <w:rFonts w:ascii="Arial" w:hAnsi="Arial" w:cs="Arial"/>
          <w:b/>
          <w:sz w:val="21"/>
          <w:szCs w:val="21"/>
          <w:shd w:val="clear" w:color="auto" w:fill="D9D9D9"/>
        </w:rPr>
        <w:t>i</w:t>
      </w:r>
      <w:r>
        <w:rPr>
          <w:rFonts w:ascii="Arial" w:hAnsi="Arial" w:cs="Arial"/>
          <w:b/>
          <w:spacing w:val="-2"/>
          <w:sz w:val="21"/>
          <w:szCs w:val="21"/>
          <w:shd w:val="clear" w:color="auto" w:fill="D9D9D9"/>
        </w:rPr>
        <w:t xml:space="preserve"> </w:t>
      </w:r>
      <w:r>
        <w:rPr>
          <w:rFonts w:ascii="Arial" w:hAnsi="Arial" w:cs="Arial"/>
          <w:b/>
          <w:sz w:val="21"/>
          <w:szCs w:val="21"/>
          <w:shd w:val="clear" w:color="auto" w:fill="D9D9D9"/>
        </w:rPr>
        <w:t>(cr</w:t>
      </w:r>
      <w:r>
        <w:rPr>
          <w:rFonts w:ascii="Arial" w:hAnsi="Arial" w:cs="Arial"/>
          <w:b/>
          <w:spacing w:val="-3"/>
          <w:sz w:val="21"/>
          <w:szCs w:val="21"/>
          <w:shd w:val="clear" w:color="auto" w:fill="D9D9D9"/>
        </w:rPr>
        <w:t>i</w:t>
      </w:r>
      <w:r>
        <w:rPr>
          <w:rFonts w:ascii="Arial" w:hAnsi="Arial" w:cs="Arial"/>
          <w:b/>
          <w:spacing w:val="-1"/>
          <w:sz w:val="21"/>
          <w:szCs w:val="21"/>
          <w:shd w:val="clear" w:color="auto" w:fill="D9D9D9"/>
        </w:rPr>
        <w:t>teri</w:t>
      </w:r>
      <w:r>
        <w:rPr>
          <w:rFonts w:ascii="Arial" w:hAnsi="Arial" w:cs="Arial"/>
          <w:b/>
          <w:sz w:val="21"/>
          <w:szCs w:val="21"/>
          <w:shd w:val="clear" w:color="auto" w:fill="D9D9D9"/>
        </w:rPr>
        <w:t>o</w:t>
      </w:r>
      <w:r>
        <w:rPr>
          <w:rFonts w:ascii="Arial" w:hAnsi="Arial" w:cs="Arial"/>
          <w:b/>
          <w:spacing w:val="-1"/>
          <w:sz w:val="21"/>
          <w:szCs w:val="21"/>
          <w:shd w:val="clear" w:color="auto" w:fill="D9D9D9"/>
        </w:rPr>
        <w:t xml:space="preserve"> </w:t>
      </w:r>
      <w:r>
        <w:rPr>
          <w:rFonts w:ascii="Arial" w:hAnsi="Arial" w:cs="Arial"/>
          <w:b/>
          <w:spacing w:val="-4"/>
          <w:sz w:val="21"/>
          <w:szCs w:val="21"/>
          <w:shd w:val="clear" w:color="auto" w:fill="D9D9D9"/>
        </w:rPr>
        <w:t>D</w:t>
      </w:r>
      <w:r>
        <w:rPr>
          <w:rFonts w:ascii="Arial" w:hAnsi="Arial" w:cs="Arial"/>
          <w:b/>
          <w:sz w:val="21"/>
          <w:szCs w:val="21"/>
          <w:shd w:val="clear" w:color="auto" w:fill="D9D9D9"/>
        </w:rPr>
        <w:t>9)</w:t>
      </w:r>
      <w:r>
        <w:rPr>
          <w:rFonts w:ascii="Arial" w:hAnsi="Arial" w:cs="Arial"/>
          <w:b/>
          <w:sz w:val="21"/>
          <w:szCs w:val="21"/>
          <w:shd w:val="clear" w:color="auto" w:fill="D9D9D9"/>
        </w:rPr>
        <w:tab/>
      </w:r>
      <w:r>
        <w:rPr>
          <w:rFonts w:ascii="Arial" w:hAnsi="Arial" w:cs="Arial"/>
          <w:b/>
          <w:sz w:val="21"/>
          <w:szCs w:val="21"/>
        </w:rPr>
        <w:t xml:space="preserve"> </w:t>
      </w:r>
      <w:r>
        <w:rPr>
          <w:rFonts w:ascii="Arial" w:hAnsi="Arial" w:cs="Arial"/>
          <w:i/>
          <w:spacing w:val="-1"/>
          <w:sz w:val="21"/>
          <w:szCs w:val="21"/>
        </w:rPr>
        <w:t>De</w:t>
      </w:r>
      <w:r>
        <w:rPr>
          <w:rFonts w:ascii="Arial" w:hAnsi="Arial" w:cs="Arial"/>
          <w:i/>
          <w:spacing w:val="1"/>
          <w:sz w:val="21"/>
          <w:szCs w:val="21"/>
        </w:rPr>
        <w:t>s</w:t>
      </w:r>
      <w:r>
        <w:rPr>
          <w:rFonts w:ascii="Arial" w:hAnsi="Arial" w:cs="Arial"/>
          <w:i/>
          <w:sz w:val="21"/>
          <w:szCs w:val="21"/>
        </w:rPr>
        <w:t>c</w:t>
      </w:r>
      <w:r>
        <w:rPr>
          <w:rFonts w:ascii="Arial" w:hAnsi="Arial" w:cs="Arial"/>
          <w:i/>
          <w:spacing w:val="-1"/>
          <w:sz w:val="21"/>
          <w:szCs w:val="21"/>
        </w:rPr>
        <w:t>r</w:t>
      </w:r>
      <w:r>
        <w:rPr>
          <w:rFonts w:ascii="Arial" w:hAnsi="Arial" w:cs="Arial"/>
          <w:i/>
          <w:sz w:val="21"/>
          <w:szCs w:val="21"/>
        </w:rPr>
        <w:t>i</w:t>
      </w:r>
      <w:r>
        <w:rPr>
          <w:rFonts w:ascii="Arial" w:hAnsi="Arial" w:cs="Arial"/>
          <w:i/>
          <w:spacing w:val="-3"/>
          <w:sz w:val="21"/>
          <w:szCs w:val="21"/>
        </w:rPr>
        <w:t>v</w:t>
      </w:r>
      <w:r>
        <w:rPr>
          <w:rFonts w:ascii="Arial" w:hAnsi="Arial" w:cs="Arial"/>
          <w:i/>
          <w:spacing w:val="-1"/>
          <w:sz w:val="21"/>
          <w:szCs w:val="21"/>
        </w:rPr>
        <w:t>er</w:t>
      </w:r>
      <w:r>
        <w:rPr>
          <w:rFonts w:ascii="Arial" w:hAnsi="Arial" w:cs="Arial"/>
          <w:i/>
          <w:sz w:val="21"/>
          <w:szCs w:val="21"/>
        </w:rPr>
        <w:t xml:space="preserve">e </w:t>
      </w:r>
      <w:r>
        <w:rPr>
          <w:rFonts w:ascii="Arial" w:hAnsi="Arial" w:cs="Arial"/>
          <w:i/>
          <w:spacing w:val="8"/>
          <w:sz w:val="21"/>
          <w:szCs w:val="21"/>
        </w:rPr>
        <w:t xml:space="preserve"> </w:t>
      </w:r>
      <w:r>
        <w:rPr>
          <w:rFonts w:ascii="Arial" w:hAnsi="Arial" w:cs="Arial"/>
          <w:i/>
          <w:sz w:val="21"/>
          <w:szCs w:val="21"/>
        </w:rPr>
        <w:t>c</w:t>
      </w:r>
      <w:r>
        <w:rPr>
          <w:rFonts w:ascii="Arial" w:hAnsi="Arial" w:cs="Arial"/>
          <w:i/>
          <w:spacing w:val="-1"/>
          <w:sz w:val="21"/>
          <w:szCs w:val="21"/>
        </w:rPr>
        <w:t>om</w:t>
      </w:r>
      <w:r>
        <w:rPr>
          <w:rFonts w:ascii="Arial" w:hAnsi="Arial" w:cs="Arial"/>
          <w:i/>
          <w:sz w:val="21"/>
          <w:szCs w:val="21"/>
        </w:rPr>
        <w:t xml:space="preserve">e </w:t>
      </w:r>
      <w:r>
        <w:rPr>
          <w:rFonts w:ascii="Arial" w:hAnsi="Arial" w:cs="Arial"/>
          <w:i/>
          <w:spacing w:val="7"/>
          <w:sz w:val="21"/>
          <w:szCs w:val="21"/>
        </w:rPr>
        <w:t xml:space="preserve"> </w:t>
      </w:r>
      <w:r>
        <w:rPr>
          <w:rFonts w:ascii="Arial" w:hAnsi="Arial" w:cs="Arial"/>
          <w:i/>
          <w:sz w:val="21"/>
          <w:szCs w:val="21"/>
        </w:rPr>
        <w:t>l’i</w:t>
      </w:r>
      <w:r>
        <w:rPr>
          <w:rFonts w:ascii="Arial" w:hAnsi="Arial" w:cs="Arial"/>
          <w:i/>
          <w:spacing w:val="1"/>
          <w:sz w:val="21"/>
          <w:szCs w:val="21"/>
        </w:rPr>
        <w:t>n</w:t>
      </w:r>
      <w:r>
        <w:rPr>
          <w:rFonts w:ascii="Arial" w:hAnsi="Arial" w:cs="Arial"/>
          <w:i/>
          <w:spacing w:val="-1"/>
          <w:sz w:val="21"/>
          <w:szCs w:val="21"/>
        </w:rPr>
        <w:t>terv</w:t>
      </w:r>
      <w:r>
        <w:rPr>
          <w:rFonts w:ascii="Arial" w:hAnsi="Arial" w:cs="Arial"/>
          <w:i/>
          <w:spacing w:val="-3"/>
          <w:sz w:val="21"/>
          <w:szCs w:val="21"/>
        </w:rPr>
        <w:t>e</w:t>
      </w:r>
      <w:r>
        <w:rPr>
          <w:rFonts w:ascii="Arial" w:hAnsi="Arial" w:cs="Arial"/>
          <w:i/>
          <w:spacing w:val="-2"/>
          <w:sz w:val="21"/>
          <w:szCs w:val="21"/>
        </w:rPr>
        <w:t>n</w:t>
      </w:r>
      <w:r>
        <w:rPr>
          <w:rFonts w:ascii="Arial" w:hAnsi="Arial" w:cs="Arial"/>
          <w:i/>
          <w:spacing w:val="-1"/>
          <w:sz w:val="21"/>
          <w:szCs w:val="21"/>
        </w:rPr>
        <w:t>t</w:t>
      </w:r>
      <w:r>
        <w:rPr>
          <w:rFonts w:ascii="Arial" w:hAnsi="Arial" w:cs="Arial"/>
          <w:i/>
          <w:sz w:val="21"/>
          <w:szCs w:val="21"/>
        </w:rPr>
        <w:t xml:space="preserve">o </w:t>
      </w:r>
      <w:r>
        <w:rPr>
          <w:rFonts w:ascii="Arial" w:hAnsi="Arial" w:cs="Arial"/>
          <w:i/>
          <w:spacing w:val="7"/>
          <w:sz w:val="21"/>
          <w:szCs w:val="21"/>
        </w:rPr>
        <w:t xml:space="preserve"> </w:t>
      </w:r>
      <w:r>
        <w:rPr>
          <w:rFonts w:ascii="Arial" w:hAnsi="Arial" w:cs="Arial"/>
          <w:i/>
          <w:sz w:val="21"/>
          <w:szCs w:val="21"/>
        </w:rPr>
        <w:t xml:space="preserve">in </w:t>
      </w:r>
      <w:r>
        <w:rPr>
          <w:rFonts w:ascii="Arial" w:hAnsi="Arial" w:cs="Arial"/>
          <w:i/>
          <w:spacing w:val="8"/>
          <w:sz w:val="21"/>
          <w:szCs w:val="21"/>
        </w:rPr>
        <w:t xml:space="preserve"> </w:t>
      </w:r>
      <w:r>
        <w:rPr>
          <w:rFonts w:ascii="Arial" w:hAnsi="Arial" w:cs="Arial"/>
          <w:i/>
          <w:sz w:val="21"/>
          <w:szCs w:val="21"/>
        </w:rPr>
        <w:t>pr</w:t>
      </w:r>
      <w:r>
        <w:rPr>
          <w:rFonts w:ascii="Arial" w:hAnsi="Arial" w:cs="Arial"/>
          <w:i/>
          <w:spacing w:val="-1"/>
          <w:sz w:val="21"/>
          <w:szCs w:val="21"/>
        </w:rPr>
        <w:t>o</w:t>
      </w:r>
      <w:r>
        <w:rPr>
          <w:rFonts w:ascii="Arial" w:hAnsi="Arial" w:cs="Arial"/>
          <w:i/>
          <w:sz w:val="21"/>
          <w:szCs w:val="21"/>
        </w:rPr>
        <w:t>get</w:t>
      </w:r>
      <w:r>
        <w:rPr>
          <w:rFonts w:ascii="Arial" w:hAnsi="Arial" w:cs="Arial"/>
          <w:i/>
          <w:spacing w:val="-2"/>
          <w:sz w:val="21"/>
          <w:szCs w:val="21"/>
        </w:rPr>
        <w:t>t</w:t>
      </w:r>
      <w:r>
        <w:rPr>
          <w:rFonts w:ascii="Arial" w:hAnsi="Arial" w:cs="Arial"/>
          <w:i/>
          <w:sz w:val="21"/>
          <w:szCs w:val="21"/>
        </w:rPr>
        <w:t xml:space="preserve">o </w:t>
      </w:r>
      <w:r>
        <w:rPr>
          <w:rFonts w:ascii="Arial" w:hAnsi="Arial" w:cs="Arial"/>
          <w:i/>
          <w:spacing w:val="8"/>
          <w:sz w:val="21"/>
          <w:szCs w:val="21"/>
        </w:rPr>
        <w:t xml:space="preserve"> </w:t>
      </w:r>
      <w:r>
        <w:rPr>
          <w:rFonts w:ascii="Arial" w:hAnsi="Arial" w:cs="Arial"/>
          <w:i/>
          <w:sz w:val="21"/>
          <w:szCs w:val="21"/>
        </w:rPr>
        <w:t xml:space="preserve">si </w:t>
      </w:r>
      <w:r>
        <w:rPr>
          <w:rFonts w:ascii="Arial" w:hAnsi="Arial" w:cs="Arial"/>
          <w:i/>
          <w:spacing w:val="8"/>
          <w:sz w:val="21"/>
          <w:szCs w:val="21"/>
        </w:rPr>
        <w:t xml:space="preserve"> </w:t>
      </w:r>
      <w:r>
        <w:rPr>
          <w:rFonts w:ascii="Arial" w:hAnsi="Arial" w:cs="Arial"/>
          <w:i/>
          <w:sz w:val="21"/>
          <w:szCs w:val="21"/>
        </w:rPr>
        <w:t xml:space="preserve">è </w:t>
      </w:r>
      <w:r>
        <w:rPr>
          <w:rFonts w:ascii="Arial" w:hAnsi="Arial" w:cs="Arial"/>
          <w:i/>
          <w:spacing w:val="7"/>
          <w:sz w:val="21"/>
          <w:szCs w:val="21"/>
        </w:rPr>
        <w:t xml:space="preserve"> </w:t>
      </w:r>
      <w:r>
        <w:rPr>
          <w:rFonts w:ascii="Arial" w:hAnsi="Arial" w:cs="Arial"/>
          <w:i/>
          <w:sz w:val="21"/>
          <w:szCs w:val="21"/>
        </w:rPr>
        <w:t>c</w:t>
      </w:r>
      <w:r>
        <w:rPr>
          <w:rFonts w:ascii="Arial" w:hAnsi="Arial" w:cs="Arial"/>
          <w:i/>
          <w:spacing w:val="-1"/>
          <w:sz w:val="21"/>
          <w:szCs w:val="21"/>
        </w:rPr>
        <w:t>o</w:t>
      </w:r>
      <w:r>
        <w:rPr>
          <w:rFonts w:ascii="Arial" w:hAnsi="Arial" w:cs="Arial"/>
          <w:i/>
          <w:sz w:val="21"/>
          <w:szCs w:val="21"/>
        </w:rPr>
        <w:t>n</w:t>
      </w:r>
      <w:r>
        <w:rPr>
          <w:rFonts w:ascii="Arial" w:hAnsi="Arial" w:cs="Arial"/>
          <w:i/>
          <w:spacing w:val="-1"/>
          <w:sz w:val="21"/>
          <w:szCs w:val="21"/>
        </w:rPr>
        <w:t>f</w:t>
      </w:r>
      <w:r>
        <w:rPr>
          <w:rFonts w:ascii="Arial" w:hAnsi="Arial" w:cs="Arial"/>
          <w:i/>
          <w:spacing w:val="1"/>
          <w:sz w:val="21"/>
          <w:szCs w:val="21"/>
        </w:rPr>
        <w:t>i</w:t>
      </w:r>
      <w:r>
        <w:rPr>
          <w:rFonts w:ascii="Arial" w:hAnsi="Arial" w:cs="Arial"/>
          <w:i/>
          <w:spacing w:val="-3"/>
          <w:sz w:val="21"/>
          <w:szCs w:val="21"/>
        </w:rPr>
        <w:t>g</w:t>
      </w:r>
      <w:r>
        <w:rPr>
          <w:rFonts w:ascii="Arial" w:hAnsi="Arial" w:cs="Arial"/>
          <w:i/>
          <w:spacing w:val="-1"/>
          <w:sz w:val="21"/>
          <w:szCs w:val="21"/>
        </w:rPr>
        <w:t>ur</w:t>
      </w:r>
      <w:r>
        <w:rPr>
          <w:rFonts w:ascii="Arial" w:hAnsi="Arial" w:cs="Arial"/>
          <w:i/>
          <w:sz w:val="21"/>
          <w:szCs w:val="21"/>
        </w:rPr>
        <w:t>a</w:t>
      </w:r>
      <w:r>
        <w:rPr>
          <w:rFonts w:ascii="Arial" w:hAnsi="Arial" w:cs="Arial"/>
          <w:i/>
          <w:spacing w:val="-1"/>
          <w:sz w:val="21"/>
          <w:szCs w:val="21"/>
        </w:rPr>
        <w:t>t</w:t>
      </w:r>
      <w:r>
        <w:rPr>
          <w:rFonts w:ascii="Arial" w:hAnsi="Arial" w:cs="Arial"/>
          <w:i/>
          <w:sz w:val="21"/>
          <w:szCs w:val="21"/>
        </w:rPr>
        <w:t xml:space="preserve">o </w:t>
      </w:r>
      <w:r>
        <w:rPr>
          <w:rFonts w:ascii="Arial" w:hAnsi="Arial" w:cs="Arial"/>
          <w:i/>
          <w:spacing w:val="8"/>
          <w:sz w:val="21"/>
          <w:szCs w:val="21"/>
        </w:rPr>
        <w:t xml:space="preserve"> </w:t>
      </w:r>
      <w:r>
        <w:rPr>
          <w:rFonts w:ascii="Arial" w:hAnsi="Arial" w:cs="Arial"/>
          <w:i/>
          <w:spacing w:val="-2"/>
          <w:sz w:val="21"/>
          <w:szCs w:val="21"/>
        </w:rPr>
        <w:t>q</w:t>
      </w:r>
      <w:r>
        <w:rPr>
          <w:rFonts w:ascii="Arial" w:hAnsi="Arial" w:cs="Arial"/>
          <w:i/>
          <w:spacing w:val="-1"/>
          <w:sz w:val="21"/>
          <w:szCs w:val="21"/>
        </w:rPr>
        <w:t>u</w:t>
      </w:r>
      <w:r>
        <w:rPr>
          <w:rFonts w:ascii="Arial" w:hAnsi="Arial" w:cs="Arial"/>
          <w:i/>
          <w:spacing w:val="1"/>
          <w:sz w:val="21"/>
          <w:szCs w:val="21"/>
        </w:rPr>
        <w:t>a</w:t>
      </w:r>
      <w:r>
        <w:rPr>
          <w:rFonts w:ascii="Arial" w:hAnsi="Arial" w:cs="Arial"/>
          <w:i/>
          <w:sz w:val="21"/>
          <w:szCs w:val="21"/>
        </w:rPr>
        <w:t xml:space="preserve">le </w:t>
      </w:r>
      <w:r>
        <w:rPr>
          <w:rFonts w:ascii="Arial" w:hAnsi="Arial" w:cs="Arial"/>
          <w:i/>
          <w:spacing w:val="8"/>
          <w:sz w:val="21"/>
          <w:szCs w:val="21"/>
        </w:rPr>
        <w:t xml:space="preserve"> </w:t>
      </w:r>
      <w:r>
        <w:rPr>
          <w:rFonts w:ascii="Arial" w:hAnsi="Arial" w:cs="Arial"/>
          <w:i/>
          <w:sz w:val="21"/>
          <w:szCs w:val="21"/>
        </w:rPr>
        <w:t>lo</w:t>
      </w:r>
      <w:r>
        <w:rPr>
          <w:rFonts w:ascii="Arial" w:hAnsi="Arial" w:cs="Arial"/>
          <w:i/>
          <w:spacing w:val="-2"/>
          <w:sz w:val="21"/>
          <w:szCs w:val="21"/>
        </w:rPr>
        <w:t>t</w:t>
      </w:r>
      <w:r>
        <w:rPr>
          <w:rFonts w:ascii="Arial" w:hAnsi="Arial" w:cs="Arial"/>
          <w:i/>
          <w:spacing w:val="-1"/>
          <w:sz w:val="21"/>
          <w:szCs w:val="21"/>
        </w:rPr>
        <w:t>t</w:t>
      </w:r>
      <w:r>
        <w:rPr>
          <w:rFonts w:ascii="Arial" w:hAnsi="Arial" w:cs="Arial"/>
          <w:i/>
          <w:sz w:val="21"/>
          <w:szCs w:val="21"/>
        </w:rPr>
        <w:t xml:space="preserve">o </w:t>
      </w:r>
      <w:r>
        <w:rPr>
          <w:rFonts w:ascii="Arial" w:hAnsi="Arial" w:cs="Arial"/>
          <w:i/>
          <w:spacing w:val="7"/>
          <w:sz w:val="21"/>
          <w:szCs w:val="21"/>
        </w:rPr>
        <w:t xml:space="preserve"> </w:t>
      </w:r>
      <w:r>
        <w:rPr>
          <w:rFonts w:ascii="Arial" w:hAnsi="Arial" w:cs="Arial"/>
          <w:i/>
          <w:sz w:val="21"/>
          <w:szCs w:val="21"/>
        </w:rPr>
        <w:t xml:space="preserve">a </w:t>
      </w:r>
      <w:r>
        <w:rPr>
          <w:rFonts w:ascii="Arial" w:hAnsi="Arial" w:cs="Arial"/>
          <w:i/>
          <w:spacing w:val="8"/>
          <w:sz w:val="21"/>
          <w:szCs w:val="21"/>
        </w:rPr>
        <w:t xml:space="preserve"> </w:t>
      </w:r>
      <w:r>
        <w:rPr>
          <w:rFonts w:ascii="Arial" w:hAnsi="Arial" w:cs="Arial"/>
          <w:i/>
          <w:sz w:val="21"/>
          <w:szCs w:val="21"/>
        </w:rPr>
        <w:t>c</w:t>
      </w:r>
      <w:r>
        <w:rPr>
          <w:rFonts w:ascii="Arial" w:hAnsi="Arial" w:cs="Arial"/>
          <w:i/>
          <w:spacing w:val="-1"/>
          <w:sz w:val="21"/>
          <w:szCs w:val="21"/>
        </w:rPr>
        <w:t>omplet</w:t>
      </w:r>
      <w:r>
        <w:rPr>
          <w:rFonts w:ascii="Arial" w:hAnsi="Arial" w:cs="Arial"/>
          <w:i/>
          <w:sz w:val="21"/>
          <w:szCs w:val="21"/>
        </w:rPr>
        <w:t>a</w:t>
      </w:r>
      <w:r>
        <w:rPr>
          <w:rFonts w:ascii="Arial" w:hAnsi="Arial" w:cs="Arial"/>
          <w:i/>
          <w:spacing w:val="-1"/>
          <w:sz w:val="21"/>
          <w:szCs w:val="21"/>
        </w:rPr>
        <w:t>m</w:t>
      </w:r>
      <w:r>
        <w:rPr>
          <w:rFonts w:ascii="Arial" w:hAnsi="Arial" w:cs="Arial"/>
          <w:i/>
          <w:spacing w:val="-3"/>
          <w:sz w:val="21"/>
          <w:szCs w:val="21"/>
        </w:rPr>
        <w:t>e</w:t>
      </w:r>
      <w:r>
        <w:rPr>
          <w:rFonts w:ascii="Arial" w:hAnsi="Arial" w:cs="Arial"/>
          <w:i/>
          <w:sz w:val="21"/>
          <w:szCs w:val="21"/>
        </w:rPr>
        <w:t>n</w:t>
      </w:r>
      <w:r>
        <w:rPr>
          <w:rFonts w:ascii="Arial" w:hAnsi="Arial" w:cs="Arial"/>
          <w:i/>
          <w:spacing w:val="-1"/>
          <w:sz w:val="21"/>
          <w:szCs w:val="21"/>
        </w:rPr>
        <w:t>t</w:t>
      </w:r>
      <w:r>
        <w:rPr>
          <w:rFonts w:ascii="Arial" w:hAnsi="Arial" w:cs="Arial"/>
          <w:i/>
          <w:sz w:val="21"/>
          <w:szCs w:val="21"/>
        </w:rPr>
        <w:t xml:space="preserve">o </w:t>
      </w:r>
      <w:r>
        <w:rPr>
          <w:rFonts w:ascii="Arial" w:hAnsi="Arial" w:cs="Arial"/>
          <w:i/>
          <w:spacing w:val="7"/>
          <w:sz w:val="21"/>
          <w:szCs w:val="21"/>
        </w:rPr>
        <w:t xml:space="preserve"> </w:t>
      </w:r>
      <w:r>
        <w:rPr>
          <w:rFonts w:ascii="Arial" w:hAnsi="Arial" w:cs="Arial"/>
          <w:i/>
          <w:sz w:val="21"/>
          <w:szCs w:val="21"/>
        </w:rPr>
        <w:t xml:space="preserve">di </w:t>
      </w:r>
      <w:r>
        <w:rPr>
          <w:rFonts w:ascii="Arial" w:hAnsi="Arial" w:cs="Arial"/>
          <w:i/>
          <w:spacing w:val="8"/>
          <w:sz w:val="21"/>
          <w:szCs w:val="21"/>
        </w:rPr>
        <w:t xml:space="preserve"> </w:t>
      </w:r>
      <w:r>
        <w:rPr>
          <w:rFonts w:ascii="Arial" w:hAnsi="Arial" w:cs="Arial"/>
          <w:i/>
          <w:spacing w:val="-1"/>
          <w:sz w:val="21"/>
          <w:szCs w:val="21"/>
        </w:rPr>
        <w:t>u</w:t>
      </w:r>
      <w:r>
        <w:rPr>
          <w:rFonts w:ascii="Arial" w:hAnsi="Arial" w:cs="Arial"/>
          <w:i/>
          <w:sz w:val="21"/>
          <w:szCs w:val="21"/>
        </w:rPr>
        <w:t xml:space="preserve">n </w:t>
      </w:r>
      <w:r>
        <w:rPr>
          <w:rFonts w:ascii="Arial" w:hAnsi="Arial" w:cs="Arial"/>
          <w:i/>
          <w:spacing w:val="8"/>
          <w:sz w:val="21"/>
          <w:szCs w:val="21"/>
        </w:rPr>
        <w:t xml:space="preserve"> </w:t>
      </w:r>
      <w:r>
        <w:rPr>
          <w:rFonts w:ascii="Arial" w:hAnsi="Arial" w:cs="Arial"/>
          <w:i/>
          <w:sz w:val="21"/>
          <w:szCs w:val="21"/>
        </w:rPr>
        <w:t xml:space="preserve">più </w:t>
      </w:r>
      <w:r>
        <w:rPr>
          <w:rFonts w:ascii="Arial" w:hAnsi="Arial" w:cs="Arial"/>
          <w:i/>
          <w:spacing w:val="8"/>
          <w:sz w:val="21"/>
          <w:szCs w:val="21"/>
        </w:rPr>
        <w:t xml:space="preserve"> </w:t>
      </w:r>
      <w:r>
        <w:rPr>
          <w:rFonts w:ascii="Arial" w:hAnsi="Arial" w:cs="Arial"/>
          <w:i/>
          <w:spacing w:val="-2"/>
          <w:sz w:val="21"/>
          <w:szCs w:val="21"/>
        </w:rPr>
        <w:t>a</w:t>
      </w:r>
      <w:r>
        <w:rPr>
          <w:rFonts w:ascii="Arial" w:hAnsi="Arial" w:cs="Arial"/>
          <w:i/>
          <w:spacing w:val="-1"/>
          <w:sz w:val="21"/>
          <w:szCs w:val="21"/>
        </w:rPr>
        <w:t>mp</w:t>
      </w:r>
      <w:r>
        <w:rPr>
          <w:rFonts w:ascii="Arial" w:hAnsi="Arial" w:cs="Arial"/>
          <w:i/>
          <w:sz w:val="21"/>
          <w:szCs w:val="21"/>
        </w:rPr>
        <w:t xml:space="preserve">io </w:t>
      </w:r>
      <w:r>
        <w:rPr>
          <w:rFonts w:ascii="Arial" w:hAnsi="Arial" w:cs="Arial"/>
          <w:i/>
          <w:spacing w:val="4"/>
          <w:sz w:val="21"/>
          <w:szCs w:val="21"/>
        </w:rPr>
        <w:t xml:space="preserve"> </w:t>
      </w:r>
      <w:r>
        <w:rPr>
          <w:rFonts w:ascii="Arial" w:hAnsi="Arial" w:cs="Arial"/>
          <w:i/>
          <w:sz w:val="21"/>
          <w:szCs w:val="21"/>
        </w:rPr>
        <w:t>pr</w:t>
      </w:r>
      <w:r>
        <w:rPr>
          <w:rFonts w:ascii="Arial" w:hAnsi="Arial" w:cs="Arial"/>
          <w:i/>
          <w:spacing w:val="-1"/>
          <w:sz w:val="21"/>
          <w:szCs w:val="21"/>
        </w:rPr>
        <w:t>o</w:t>
      </w:r>
      <w:r>
        <w:rPr>
          <w:rFonts w:ascii="Arial" w:hAnsi="Arial" w:cs="Arial"/>
          <w:i/>
          <w:sz w:val="21"/>
          <w:szCs w:val="21"/>
        </w:rPr>
        <w:t>get</w:t>
      </w:r>
      <w:r>
        <w:rPr>
          <w:rFonts w:ascii="Arial" w:hAnsi="Arial" w:cs="Arial"/>
          <w:i/>
          <w:spacing w:val="-2"/>
          <w:sz w:val="21"/>
          <w:szCs w:val="21"/>
        </w:rPr>
        <w:t>t</w:t>
      </w:r>
      <w:r>
        <w:rPr>
          <w:rFonts w:ascii="Arial" w:hAnsi="Arial" w:cs="Arial"/>
          <w:i/>
          <w:sz w:val="21"/>
          <w:szCs w:val="21"/>
        </w:rPr>
        <w:t xml:space="preserve">o </w:t>
      </w:r>
      <w:r>
        <w:rPr>
          <w:rFonts w:ascii="Arial" w:hAnsi="Arial" w:cs="Arial"/>
          <w:i/>
          <w:spacing w:val="-1"/>
          <w:sz w:val="21"/>
          <w:szCs w:val="21"/>
        </w:rPr>
        <w:t>ter</w:t>
      </w:r>
      <w:r>
        <w:rPr>
          <w:rFonts w:ascii="Arial" w:hAnsi="Arial" w:cs="Arial"/>
          <w:i/>
          <w:spacing w:val="-2"/>
          <w:sz w:val="21"/>
          <w:szCs w:val="21"/>
        </w:rPr>
        <w:t>r</w:t>
      </w:r>
      <w:r>
        <w:rPr>
          <w:rFonts w:ascii="Arial" w:hAnsi="Arial" w:cs="Arial"/>
          <w:i/>
          <w:sz w:val="21"/>
          <w:szCs w:val="21"/>
        </w:rPr>
        <w:t>i</w:t>
      </w:r>
      <w:r>
        <w:rPr>
          <w:rFonts w:ascii="Arial" w:hAnsi="Arial" w:cs="Arial"/>
          <w:i/>
          <w:spacing w:val="-1"/>
          <w:sz w:val="21"/>
          <w:szCs w:val="21"/>
        </w:rPr>
        <w:t>to</w:t>
      </w:r>
      <w:r>
        <w:rPr>
          <w:rFonts w:ascii="Arial" w:hAnsi="Arial" w:cs="Arial"/>
          <w:i/>
          <w:spacing w:val="-2"/>
          <w:sz w:val="21"/>
          <w:szCs w:val="21"/>
        </w:rPr>
        <w:t>r</w:t>
      </w:r>
      <w:r>
        <w:rPr>
          <w:rFonts w:ascii="Arial" w:hAnsi="Arial" w:cs="Arial"/>
          <w:i/>
          <w:sz w:val="21"/>
          <w:szCs w:val="21"/>
        </w:rPr>
        <w:t>iale</w:t>
      </w:r>
      <w:r>
        <w:rPr>
          <w:rFonts w:ascii="Arial" w:hAnsi="Arial" w:cs="Arial"/>
          <w:i/>
          <w:spacing w:val="-1"/>
          <w:sz w:val="21"/>
          <w:szCs w:val="21"/>
        </w:rPr>
        <w:t xml:space="preserve"> </w:t>
      </w:r>
      <w:r>
        <w:rPr>
          <w:rFonts w:ascii="Arial" w:hAnsi="Arial" w:cs="Arial"/>
          <w:i/>
          <w:sz w:val="21"/>
          <w:szCs w:val="21"/>
        </w:rPr>
        <w:t>c</w:t>
      </w:r>
      <w:r>
        <w:rPr>
          <w:rFonts w:ascii="Arial" w:hAnsi="Arial" w:cs="Arial"/>
          <w:i/>
          <w:spacing w:val="-1"/>
          <w:sz w:val="21"/>
          <w:szCs w:val="21"/>
        </w:rPr>
        <w:t>oerent</w:t>
      </w:r>
      <w:r>
        <w:rPr>
          <w:rFonts w:ascii="Arial" w:hAnsi="Arial" w:cs="Arial"/>
          <w:i/>
          <w:sz w:val="21"/>
          <w:szCs w:val="21"/>
        </w:rPr>
        <w:t>e</w:t>
      </w:r>
      <w:r>
        <w:rPr>
          <w:rFonts w:ascii="Arial" w:hAnsi="Arial" w:cs="Arial"/>
          <w:i/>
          <w:spacing w:val="-2"/>
          <w:sz w:val="21"/>
          <w:szCs w:val="21"/>
        </w:rPr>
        <w:t xml:space="preserve"> </w:t>
      </w:r>
      <w:r>
        <w:rPr>
          <w:rFonts w:ascii="Arial" w:hAnsi="Arial" w:cs="Arial"/>
          <w:i/>
          <w:sz w:val="21"/>
          <w:szCs w:val="21"/>
        </w:rPr>
        <w:t>c</w:t>
      </w:r>
      <w:r>
        <w:rPr>
          <w:rFonts w:ascii="Arial" w:hAnsi="Arial" w:cs="Arial"/>
          <w:i/>
          <w:spacing w:val="-1"/>
          <w:sz w:val="21"/>
          <w:szCs w:val="21"/>
        </w:rPr>
        <w:t>o</w:t>
      </w:r>
      <w:r>
        <w:rPr>
          <w:rFonts w:ascii="Arial" w:hAnsi="Arial" w:cs="Arial"/>
          <w:i/>
          <w:sz w:val="21"/>
          <w:szCs w:val="21"/>
        </w:rPr>
        <w:t>n</w:t>
      </w:r>
      <w:r>
        <w:rPr>
          <w:rFonts w:ascii="Arial" w:hAnsi="Arial" w:cs="Arial"/>
          <w:i/>
          <w:spacing w:val="-1"/>
          <w:sz w:val="21"/>
          <w:szCs w:val="21"/>
        </w:rPr>
        <w:t xml:space="preserve"> </w:t>
      </w:r>
      <w:r>
        <w:rPr>
          <w:rFonts w:ascii="Arial" w:hAnsi="Arial" w:cs="Arial"/>
          <w:i/>
          <w:spacing w:val="-3"/>
          <w:sz w:val="21"/>
          <w:szCs w:val="21"/>
        </w:rPr>
        <w:t>l</w:t>
      </w:r>
      <w:r>
        <w:rPr>
          <w:rFonts w:ascii="Arial" w:hAnsi="Arial" w:cs="Arial"/>
          <w:i/>
          <w:sz w:val="21"/>
          <w:szCs w:val="21"/>
        </w:rPr>
        <w:t xml:space="preserve">a </w:t>
      </w:r>
      <w:r>
        <w:rPr>
          <w:rFonts w:ascii="Arial" w:hAnsi="Arial" w:cs="Arial"/>
          <w:i/>
          <w:spacing w:val="-2"/>
          <w:sz w:val="21"/>
          <w:szCs w:val="21"/>
        </w:rPr>
        <w:t>s</w:t>
      </w:r>
      <w:r>
        <w:rPr>
          <w:rFonts w:ascii="Arial" w:hAnsi="Arial" w:cs="Arial"/>
          <w:i/>
          <w:spacing w:val="-1"/>
          <w:sz w:val="21"/>
          <w:szCs w:val="21"/>
        </w:rPr>
        <w:t>t</w:t>
      </w:r>
      <w:r>
        <w:rPr>
          <w:rFonts w:ascii="Arial" w:hAnsi="Arial" w:cs="Arial"/>
          <w:i/>
          <w:sz w:val="21"/>
          <w:szCs w:val="21"/>
        </w:rPr>
        <w:t>rategia del</w:t>
      </w:r>
      <w:r>
        <w:rPr>
          <w:rFonts w:ascii="Arial" w:hAnsi="Arial" w:cs="Arial"/>
          <w:i/>
          <w:spacing w:val="-2"/>
          <w:sz w:val="21"/>
          <w:szCs w:val="21"/>
        </w:rPr>
        <w:t xml:space="preserve"> </w:t>
      </w:r>
      <w:r>
        <w:rPr>
          <w:rFonts w:ascii="Arial" w:hAnsi="Arial" w:cs="Arial"/>
          <w:i/>
          <w:spacing w:val="-1"/>
          <w:sz w:val="21"/>
          <w:szCs w:val="21"/>
        </w:rPr>
        <w:t>PS</w:t>
      </w:r>
      <w:r>
        <w:rPr>
          <w:rFonts w:ascii="Arial" w:hAnsi="Arial" w:cs="Arial"/>
          <w:i/>
          <w:sz w:val="21"/>
          <w:szCs w:val="21"/>
        </w:rPr>
        <w:t xml:space="preserve">L </w:t>
      </w:r>
      <w:r>
        <w:rPr>
          <w:rFonts w:ascii="Arial" w:hAnsi="Arial" w:cs="Arial"/>
          <w:i/>
          <w:spacing w:val="-1"/>
          <w:sz w:val="21"/>
          <w:szCs w:val="21"/>
        </w:rPr>
        <w:t>(g</w:t>
      </w:r>
      <w:r>
        <w:rPr>
          <w:rFonts w:ascii="Arial" w:hAnsi="Arial" w:cs="Arial"/>
          <w:i/>
          <w:spacing w:val="-2"/>
          <w:sz w:val="21"/>
          <w:szCs w:val="21"/>
        </w:rPr>
        <w:t>i</w:t>
      </w:r>
      <w:r>
        <w:rPr>
          <w:rFonts w:ascii="Arial" w:hAnsi="Arial" w:cs="Arial"/>
          <w:i/>
          <w:sz w:val="21"/>
          <w:szCs w:val="21"/>
        </w:rPr>
        <w:t>à a</w:t>
      </w:r>
      <w:r>
        <w:rPr>
          <w:rFonts w:ascii="Arial" w:hAnsi="Arial" w:cs="Arial"/>
          <w:i/>
          <w:spacing w:val="-1"/>
          <w:sz w:val="21"/>
          <w:szCs w:val="21"/>
        </w:rPr>
        <w:t>v</w:t>
      </w:r>
      <w:r>
        <w:rPr>
          <w:rFonts w:ascii="Arial" w:hAnsi="Arial" w:cs="Arial"/>
          <w:i/>
          <w:spacing w:val="-3"/>
          <w:sz w:val="21"/>
          <w:szCs w:val="21"/>
        </w:rPr>
        <w:t>v</w:t>
      </w:r>
      <w:r>
        <w:rPr>
          <w:rFonts w:ascii="Arial" w:hAnsi="Arial" w:cs="Arial"/>
          <w:i/>
          <w:spacing w:val="-2"/>
          <w:sz w:val="21"/>
          <w:szCs w:val="21"/>
        </w:rPr>
        <w:t>i</w:t>
      </w:r>
      <w:r>
        <w:rPr>
          <w:rFonts w:ascii="Arial" w:hAnsi="Arial" w:cs="Arial"/>
          <w:i/>
          <w:sz w:val="21"/>
          <w:szCs w:val="21"/>
        </w:rPr>
        <w:t>a</w:t>
      </w:r>
      <w:r>
        <w:rPr>
          <w:rFonts w:ascii="Arial" w:hAnsi="Arial" w:cs="Arial"/>
          <w:i/>
          <w:spacing w:val="-1"/>
          <w:sz w:val="21"/>
          <w:szCs w:val="21"/>
        </w:rPr>
        <w:t>t</w:t>
      </w:r>
      <w:r>
        <w:rPr>
          <w:rFonts w:ascii="Arial" w:hAnsi="Arial" w:cs="Arial"/>
          <w:i/>
          <w:sz w:val="21"/>
          <w:szCs w:val="21"/>
        </w:rPr>
        <w:t>o</w:t>
      </w:r>
      <w:r>
        <w:rPr>
          <w:rFonts w:ascii="Arial" w:hAnsi="Arial" w:cs="Arial"/>
          <w:i/>
          <w:spacing w:val="-2"/>
          <w:sz w:val="21"/>
          <w:szCs w:val="21"/>
        </w:rPr>
        <w:t xml:space="preserve"> </w:t>
      </w:r>
      <w:r>
        <w:rPr>
          <w:rFonts w:ascii="Arial" w:hAnsi="Arial" w:cs="Arial"/>
          <w:i/>
          <w:sz w:val="21"/>
          <w:szCs w:val="21"/>
        </w:rPr>
        <w:t>o</w:t>
      </w:r>
      <w:r>
        <w:rPr>
          <w:rFonts w:ascii="Arial" w:hAnsi="Arial" w:cs="Arial"/>
          <w:i/>
          <w:spacing w:val="-2"/>
          <w:sz w:val="21"/>
          <w:szCs w:val="21"/>
        </w:rPr>
        <w:t xml:space="preserve"> </w:t>
      </w:r>
      <w:r>
        <w:rPr>
          <w:rFonts w:ascii="Arial" w:hAnsi="Arial" w:cs="Arial"/>
          <w:i/>
          <w:sz w:val="21"/>
          <w:szCs w:val="21"/>
        </w:rPr>
        <w:t>da</w:t>
      </w:r>
      <w:r>
        <w:rPr>
          <w:rFonts w:ascii="Arial" w:hAnsi="Arial" w:cs="Arial"/>
          <w:i/>
          <w:spacing w:val="1"/>
          <w:sz w:val="21"/>
          <w:szCs w:val="21"/>
        </w:rPr>
        <w:t xml:space="preserve"> </w:t>
      </w:r>
      <w:r>
        <w:rPr>
          <w:rFonts w:ascii="Arial" w:hAnsi="Arial" w:cs="Arial"/>
          <w:i/>
          <w:sz w:val="21"/>
          <w:szCs w:val="21"/>
        </w:rPr>
        <w:t>a</w:t>
      </w:r>
      <w:r>
        <w:rPr>
          <w:rFonts w:ascii="Arial" w:hAnsi="Arial" w:cs="Arial"/>
          <w:i/>
          <w:spacing w:val="-1"/>
          <w:sz w:val="21"/>
          <w:szCs w:val="21"/>
        </w:rPr>
        <w:t>vv</w:t>
      </w:r>
      <w:r>
        <w:rPr>
          <w:rFonts w:ascii="Arial" w:hAnsi="Arial" w:cs="Arial"/>
          <w:i/>
          <w:sz w:val="21"/>
          <w:szCs w:val="21"/>
        </w:rPr>
        <w:t>iare</w:t>
      </w:r>
      <w:r>
        <w:rPr>
          <w:rFonts w:ascii="Arial" w:hAnsi="Arial" w:cs="Arial"/>
          <w:i/>
          <w:spacing w:val="-4"/>
          <w:sz w:val="21"/>
          <w:szCs w:val="21"/>
        </w:rPr>
        <w:t xml:space="preserve"> </w:t>
      </w:r>
      <w:r>
        <w:rPr>
          <w:rFonts w:ascii="Arial" w:hAnsi="Arial" w:cs="Arial"/>
          <w:i/>
          <w:sz w:val="21"/>
          <w:szCs w:val="21"/>
        </w:rPr>
        <w:t>i</w:t>
      </w:r>
      <w:r>
        <w:rPr>
          <w:rFonts w:ascii="Arial" w:hAnsi="Arial" w:cs="Arial"/>
          <w:i/>
          <w:spacing w:val="-2"/>
          <w:sz w:val="21"/>
          <w:szCs w:val="21"/>
        </w:rPr>
        <w:t>n</w:t>
      </w:r>
      <w:r>
        <w:rPr>
          <w:rFonts w:ascii="Arial" w:hAnsi="Arial" w:cs="Arial"/>
          <w:i/>
          <w:sz w:val="21"/>
          <w:szCs w:val="21"/>
        </w:rPr>
        <w:t>si</w:t>
      </w:r>
      <w:r>
        <w:rPr>
          <w:rFonts w:ascii="Arial" w:hAnsi="Arial" w:cs="Arial"/>
          <w:i/>
          <w:spacing w:val="-1"/>
          <w:sz w:val="21"/>
          <w:szCs w:val="21"/>
        </w:rPr>
        <w:t>e</w:t>
      </w:r>
      <w:r>
        <w:rPr>
          <w:rFonts w:ascii="Arial" w:hAnsi="Arial" w:cs="Arial"/>
          <w:i/>
          <w:spacing w:val="-3"/>
          <w:sz w:val="21"/>
          <w:szCs w:val="21"/>
        </w:rPr>
        <w:t>m</w:t>
      </w:r>
      <w:r>
        <w:rPr>
          <w:rFonts w:ascii="Arial" w:hAnsi="Arial" w:cs="Arial"/>
          <w:i/>
          <w:sz w:val="21"/>
          <w:szCs w:val="21"/>
        </w:rPr>
        <w:t>e</w:t>
      </w:r>
      <w:r>
        <w:rPr>
          <w:rFonts w:ascii="Arial" w:hAnsi="Arial" w:cs="Arial"/>
          <w:i/>
          <w:spacing w:val="-1"/>
          <w:sz w:val="21"/>
          <w:szCs w:val="21"/>
        </w:rPr>
        <w:t xml:space="preserve"> </w:t>
      </w:r>
      <w:r>
        <w:rPr>
          <w:rFonts w:ascii="Arial" w:hAnsi="Arial" w:cs="Arial"/>
          <w:i/>
          <w:sz w:val="21"/>
          <w:szCs w:val="21"/>
        </w:rPr>
        <w:t>all</w:t>
      </w:r>
      <w:r>
        <w:rPr>
          <w:rFonts w:ascii="Arial" w:hAnsi="Arial" w:cs="Arial"/>
          <w:i/>
          <w:spacing w:val="-1"/>
          <w:sz w:val="21"/>
          <w:szCs w:val="21"/>
        </w:rPr>
        <w:t>’</w:t>
      </w:r>
      <w:r>
        <w:rPr>
          <w:rFonts w:ascii="Arial" w:hAnsi="Arial" w:cs="Arial"/>
          <w:i/>
          <w:spacing w:val="-3"/>
          <w:sz w:val="21"/>
          <w:szCs w:val="21"/>
        </w:rPr>
        <w:t>O</w:t>
      </w:r>
      <w:r>
        <w:rPr>
          <w:rFonts w:ascii="Arial" w:hAnsi="Arial" w:cs="Arial"/>
          <w:i/>
          <w:sz w:val="21"/>
          <w:szCs w:val="21"/>
        </w:rPr>
        <w:t>p.</w:t>
      </w:r>
      <w:r>
        <w:rPr>
          <w:rFonts w:ascii="Arial" w:hAnsi="Arial" w:cs="Arial"/>
          <w:i/>
          <w:spacing w:val="-2"/>
          <w:sz w:val="21"/>
          <w:szCs w:val="21"/>
        </w:rPr>
        <w:t xml:space="preserve"> </w:t>
      </w:r>
      <w:r>
        <w:rPr>
          <w:rFonts w:ascii="Arial" w:hAnsi="Arial" w:cs="Arial"/>
          <w:i/>
          <w:sz w:val="21"/>
          <w:szCs w:val="21"/>
        </w:rPr>
        <w:t>7</w:t>
      </w:r>
      <w:r>
        <w:rPr>
          <w:rFonts w:ascii="Arial" w:hAnsi="Arial" w:cs="Arial"/>
          <w:i/>
          <w:spacing w:val="-1"/>
          <w:sz w:val="21"/>
          <w:szCs w:val="21"/>
        </w:rPr>
        <w:t>.</w:t>
      </w:r>
      <w:r>
        <w:rPr>
          <w:rFonts w:ascii="Arial" w:hAnsi="Arial" w:cs="Arial"/>
          <w:i/>
          <w:sz w:val="21"/>
          <w:szCs w:val="21"/>
        </w:rPr>
        <w:t>6</w:t>
      </w:r>
      <w:r>
        <w:rPr>
          <w:rFonts w:ascii="Arial" w:hAnsi="Arial" w:cs="Arial"/>
          <w:i/>
          <w:spacing w:val="-1"/>
          <w:sz w:val="21"/>
          <w:szCs w:val="21"/>
        </w:rPr>
        <w:t>.</w:t>
      </w:r>
      <w:r>
        <w:rPr>
          <w:rFonts w:ascii="Arial" w:hAnsi="Arial" w:cs="Arial"/>
          <w:i/>
          <w:sz w:val="21"/>
          <w:szCs w:val="21"/>
        </w:rPr>
        <w:t>4).</w:t>
      </w:r>
    </w:p>
    <w:p w14:paraId="47582358" w14:textId="77777777" w:rsidR="00EB2FAA" w:rsidRDefault="00EB2FAA">
      <w:pPr>
        <w:pStyle w:val="Corpotesto"/>
        <w:spacing w:before="4"/>
        <w:rPr>
          <w:rFonts w:ascii="Arial" w:hAnsi="Arial" w:cs="Arial"/>
          <w:i/>
          <w:sz w:val="21"/>
          <w:szCs w:val="21"/>
        </w:rPr>
      </w:pPr>
    </w:p>
    <w:p w14:paraId="1B50B8DE" w14:textId="77777777" w:rsidR="00EB2FAA" w:rsidRDefault="00EB2FAA">
      <w:pPr>
        <w:pStyle w:val="Corpotesto"/>
        <w:spacing w:before="7"/>
        <w:rPr>
          <w:rFonts w:ascii="Arial" w:hAnsi="Arial" w:cs="Arial"/>
          <w:i/>
          <w:sz w:val="21"/>
          <w:szCs w:val="21"/>
        </w:rPr>
      </w:pPr>
    </w:p>
    <w:p w14:paraId="02D0E495" w14:textId="77777777" w:rsidR="00EB2FAA" w:rsidRDefault="00D72B4E">
      <w:pPr>
        <w:pStyle w:val="Titolo3"/>
        <w:tabs>
          <w:tab w:val="left" w:pos="11097"/>
        </w:tabs>
        <w:spacing w:before="55"/>
        <w:ind w:left="854"/>
        <w:rPr>
          <w:rFonts w:ascii="Arial" w:hAnsi="Arial" w:cs="Arial"/>
          <w:sz w:val="21"/>
          <w:szCs w:val="21"/>
        </w:rPr>
      </w:pPr>
      <w:r>
        <w:rPr>
          <w:rFonts w:ascii="Arial" w:hAnsi="Arial" w:cs="Arial"/>
          <w:b w:val="0"/>
          <w:spacing w:val="-16"/>
          <w:sz w:val="21"/>
          <w:szCs w:val="21"/>
          <w:shd w:val="clear" w:color="auto" w:fill="D9D9D9"/>
        </w:rPr>
        <w:t xml:space="preserve"> </w:t>
      </w:r>
      <w:r>
        <w:rPr>
          <w:rFonts w:ascii="Arial" w:hAnsi="Arial" w:cs="Arial"/>
          <w:b w:val="0"/>
          <w:smallCaps/>
          <w:spacing w:val="-1"/>
          <w:sz w:val="21"/>
          <w:szCs w:val="21"/>
          <w:shd w:val="clear" w:color="auto" w:fill="D9D9D9"/>
        </w:rPr>
        <w:t>14</w:t>
      </w:r>
      <w:r>
        <w:rPr>
          <w:rFonts w:ascii="Arial" w:hAnsi="Arial" w:cs="Arial"/>
          <w:b w:val="0"/>
          <w:sz w:val="21"/>
          <w:szCs w:val="21"/>
          <w:shd w:val="clear" w:color="auto" w:fill="D9D9D9"/>
        </w:rPr>
        <w:t xml:space="preserve">.  </w:t>
      </w:r>
      <w:r>
        <w:rPr>
          <w:rFonts w:ascii="Arial" w:hAnsi="Arial" w:cs="Arial"/>
          <w:b w:val="0"/>
          <w:spacing w:val="21"/>
          <w:sz w:val="21"/>
          <w:szCs w:val="21"/>
          <w:shd w:val="clear" w:color="auto" w:fill="D9D9D9"/>
        </w:rPr>
        <w:t xml:space="preserve"> </w:t>
      </w:r>
      <w:r>
        <w:rPr>
          <w:rFonts w:ascii="Arial" w:hAnsi="Arial" w:cs="Arial"/>
          <w:sz w:val="21"/>
          <w:szCs w:val="21"/>
          <w:shd w:val="clear" w:color="auto" w:fill="D9D9D9"/>
        </w:rPr>
        <w:t>E</w:t>
      </w:r>
      <w:r>
        <w:rPr>
          <w:rFonts w:ascii="Arial" w:hAnsi="Arial" w:cs="Arial"/>
          <w:spacing w:val="-2"/>
          <w:sz w:val="21"/>
          <w:szCs w:val="21"/>
          <w:shd w:val="clear" w:color="auto" w:fill="D9D9D9"/>
        </w:rPr>
        <w:t>v</w:t>
      </w:r>
      <w:r>
        <w:rPr>
          <w:rFonts w:ascii="Arial" w:hAnsi="Arial" w:cs="Arial"/>
          <w:sz w:val="21"/>
          <w:szCs w:val="21"/>
          <w:shd w:val="clear" w:color="auto" w:fill="D9D9D9"/>
        </w:rPr>
        <w:t>entu</w:t>
      </w:r>
      <w:r>
        <w:rPr>
          <w:rFonts w:ascii="Arial" w:hAnsi="Arial" w:cs="Arial"/>
          <w:spacing w:val="-2"/>
          <w:sz w:val="21"/>
          <w:szCs w:val="21"/>
          <w:shd w:val="clear" w:color="auto" w:fill="D9D9D9"/>
        </w:rPr>
        <w:t>a</w:t>
      </w:r>
      <w:r>
        <w:rPr>
          <w:rFonts w:ascii="Arial" w:hAnsi="Arial" w:cs="Arial"/>
          <w:spacing w:val="-1"/>
          <w:sz w:val="21"/>
          <w:szCs w:val="21"/>
          <w:shd w:val="clear" w:color="auto" w:fill="D9D9D9"/>
        </w:rPr>
        <w:t>l</w:t>
      </w:r>
      <w:r>
        <w:rPr>
          <w:rFonts w:ascii="Arial" w:hAnsi="Arial" w:cs="Arial"/>
          <w:sz w:val="21"/>
          <w:szCs w:val="21"/>
          <w:shd w:val="clear" w:color="auto" w:fill="D9D9D9"/>
        </w:rPr>
        <w:t>i</w:t>
      </w:r>
      <w:r>
        <w:rPr>
          <w:rFonts w:ascii="Arial" w:hAnsi="Arial" w:cs="Arial"/>
          <w:spacing w:val="-1"/>
          <w:sz w:val="21"/>
          <w:szCs w:val="21"/>
          <w:shd w:val="clear" w:color="auto" w:fill="D9D9D9"/>
        </w:rPr>
        <w:t xml:space="preserve"> </w:t>
      </w:r>
      <w:r>
        <w:rPr>
          <w:rFonts w:ascii="Arial" w:hAnsi="Arial" w:cs="Arial"/>
          <w:spacing w:val="-2"/>
          <w:sz w:val="21"/>
          <w:szCs w:val="21"/>
          <w:shd w:val="clear" w:color="auto" w:fill="D9D9D9"/>
        </w:rPr>
        <w:t>a</w:t>
      </w:r>
      <w:r>
        <w:rPr>
          <w:rFonts w:ascii="Arial" w:hAnsi="Arial" w:cs="Arial"/>
          <w:spacing w:val="-1"/>
          <w:sz w:val="21"/>
          <w:szCs w:val="21"/>
          <w:shd w:val="clear" w:color="auto" w:fill="D9D9D9"/>
        </w:rPr>
        <w:t>ltr</w:t>
      </w:r>
      <w:r>
        <w:rPr>
          <w:rFonts w:ascii="Arial" w:hAnsi="Arial" w:cs="Arial"/>
          <w:sz w:val="21"/>
          <w:szCs w:val="21"/>
          <w:shd w:val="clear" w:color="auto" w:fill="D9D9D9"/>
        </w:rPr>
        <w:t>e</w:t>
      </w:r>
      <w:r>
        <w:rPr>
          <w:rFonts w:ascii="Arial" w:hAnsi="Arial" w:cs="Arial"/>
          <w:spacing w:val="-2"/>
          <w:sz w:val="21"/>
          <w:szCs w:val="21"/>
          <w:shd w:val="clear" w:color="auto" w:fill="D9D9D9"/>
        </w:rPr>
        <w:t xml:space="preserve"> </w:t>
      </w:r>
      <w:r>
        <w:rPr>
          <w:rFonts w:ascii="Arial" w:hAnsi="Arial" w:cs="Arial"/>
          <w:sz w:val="21"/>
          <w:szCs w:val="21"/>
          <w:shd w:val="clear" w:color="auto" w:fill="D9D9D9"/>
        </w:rPr>
        <w:t>infor</w:t>
      </w:r>
      <w:r>
        <w:rPr>
          <w:rFonts w:ascii="Arial" w:hAnsi="Arial" w:cs="Arial"/>
          <w:spacing w:val="-2"/>
          <w:sz w:val="21"/>
          <w:szCs w:val="21"/>
          <w:shd w:val="clear" w:color="auto" w:fill="D9D9D9"/>
        </w:rPr>
        <w:t>m</w:t>
      </w:r>
      <w:r>
        <w:rPr>
          <w:rFonts w:ascii="Arial" w:hAnsi="Arial" w:cs="Arial"/>
          <w:spacing w:val="-1"/>
          <w:sz w:val="21"/>
          <w:szCs w:val="21"/>
          <w:shd w:val="clear" w:color="auto" w:fill="D9D9D9"/>
        </w:rPr>
        <w:t>a</w:t>
      </w:r>
      <w:r>
        <w:rPr>
          <w:rFonts w:ascii="Arial" w:hAnsi="Arial" w:cs="Arial"/>
          <w:sz w:val="21"/>
          <w:szCs w:val="21"/>
          <w:shd w:val="clear" w:color="auto" w:fill="D9D9D9"/>
        </w:rPr>
        <w:t>zi</w:t>
      </w:r>
      <w:r>
        <w:rPr>
          <w:rFonts w:ascii="Arial" w:hAnsi="Arial" w:cs="Arial"/>
          <w:spacing w:val="-3"/>
          <w:sz w:val="21"/>
          <w:szCs w:val="21"/>
          <w:shd w:val="clear" w:color="auto" w:fill="D9D9D9"/>
        </w:rPr>
        <w:t>o</w:t>
      </w:r>
      <w:r>
        <w:rPr>
          <w:rFonts w:ascii="Arial" w:hAnsi="Arial" w:cs="Arial"/>
          <w:sz w:val="21"/>
          <w:szCs w:val="21"/>
          <w:shd w:val="clear" w:color="auto" w:fill="D9D9D9"/>
        </w:rPr>
        <w:t>ni</w:t>
      </w:r>
      <w:r>
        <w:rPr>
          <w:rFonts w:ascii="Arial" w:hAnsi="Arial" w:cs="Arial"/>
          <w:sz w:val="21"/>
          <w:szCs w:val="21"/>
          <w:shd w:val="clear" w:color="auto" w:fill="D9D9D9"/>
        </w:rPr>
        <w:tab/>
      </w:r>
    </w:p>
    <w:p w14:paraId="22DDE9FE" w14:textId="77777777" w:rsidR="00EB2FAA" w:rsidRDefault="00EB2FAA">
      <w:pPr>
        <w:pStyle w:val="Corpotesto"/>
        <w:spacing w:before="10"/>
        <w:rPr>
          <w:rFonts w:ascii="Arial" w:hAnsi="Arial" w:cs="Arial"/>
          <w:b/>
          <w:sz w:val="21"/>
          <w:szCs w:val="21"/>
        </w:rPr>
      </w:pPr>
    </w:p>
    <w:p w14:paraId="36668227" w14:textId="77777777" w:rsidR="00EB2FAA" w:rsidRDefault="00D72B4E">
      <w:pPr>
        <w:spacing w:before="1"/>
        <w:ind w:left="600" w:right="319"/>
        <w:jc w:val="both"/>
        <w:rPr>
          <w:rFonts w:ascii="Arial" w:hAnsi="Arial" w:cs="Arial"/>
          <w:i/>
          <w:sz w:val="21"/>
          <w:szCs w:val="21"/>
        </w:rPr>
      </w:pPr>
      <w:r>
        <w:rPr>
          <w:rFonts w:ascii="Arial" w:hAnsi="Arial" w:cs="Arial"/>
          <w:i/>
          <w:sz w:val="21"/>
          <w:szCs w:val="21"/>
        </w:rPr>
        <w:t>Descrivere qualsiasi altra informazione ritenuta utile ai fini dell’illustrazione della conclusione positiva del progetto in base a quanto indicato nella domanda di sostegno ed eventuali varianti intervenute.</w:t>
      </w:r>
    </w:p>
    <w:p w14:paraId="159BEA96" w14:textId="77777777" w:rsidR="00EB2FAA" w:rsidRDefault="00EB2FAA">
      <w:pPr>
        <w:pStyle w:val="Corpotesto"/>
        <w:spacing w:before="6"/>
        <w:rPr>
          <w:rFonts w:ascii="Arial" w:hAnsi="Arial" w:cs="Arial"/>
          <w:i/>
          <w:sz w:val="21"/>
          <w:szCs w:val="21"/>
        </w:rPr>
      </w:pPr>
    </w:p>
    <w:p w14:paraId="19833CDC" w14:textId="77777777" w:rsidR="00EB2FAA" w:rsidRDefault="00D72B4E">
      <w:pPr>
        <w:pStyle w:val="Titolo3"/>
        <w:tabs>
          <w:tab w:val="left" w:pos="11097"/>
        </w:tabs>
        <w:spacing w:before="55"/>
        <w:ind w:left="854"/>
        <w:rPr>
          <w:rFonts w:ascii="Arial" w:hAnsi="Arial" w:cs="Arial"/>
          <w:sz w:val="21"/>
          <w:szCs w:val="21"/>
        </w:rPr>
      </w:pPr>
      <w:r>
        <w:rPr>
          <w:rFonts w:ascii="Arial" w:hAnsi="Arial" w:cs="Arial"/>
          <w:spacing w:val="-17"/>
          <w:sz w:val="21"/>
          <w:szCs w:val="21"/>
          <w:shd w:val="clear" w:color="auto" w:fill="D9D9D9"/>
        </w:rPr>
        <w:t xml:space="preserve"> </w:t>
      </w:r>
      <w:r>
        <w:rPr>
          <w:rFonts w:ascii="Arial" w:hAnsi="Arial" w:cs="Arial"/>
          <w:smallCaps/>
          <w:sz w:val="21"/>
          <w:szCs w:val="21"/>
          <w:shd w:val="clear" w:color="auto" w:fill="D9D9D9"/>
        </w:rPr>
        <w:t>1</w:t>
      </w:r>
      <w:r>
        <w:rPr>
          <w:rFonts w:ascii="Arial" w:hAnsi="Arial" w:cs="Arial"/>
          <w:spacing w:val="-1"/>
          <w:sz w:val="21"/>
          <w:szCs w:val="21"/>
          <w:shd w:val="clear" w:color="auto" w:fill="D9D9D9"/>
        </w:rPr>
        <w:t>5</w:t>
      </w:r>
      <w:r>
        <w:rPr>
          <w:rFonts w:ascii="Arial" w:hAnsi="Arial" w:cs="Arial"/>
          <w:sz w:val="21"/>
          <w:szCs w:val="21"/>
          <w:shd w:val="clear" w:color="auto" w:fill="D9D9D9"/>
        </w:rPr>
        <w:t xml:space="preserve">.  </w:t>
      </w:r>
      <w:r>
        <w:rPr>
          <w:rFonts w:ascii="Arial" w:hAnsi="Arial" w:cs="Arial"/>
          <w:spacing w:val="6"/>
          <w:sz w:val="21"/>
          <w:szCs w:val="21"/>
          <w:shd w:val="clear" w:color="auto" w:fill="D9D9D9"/>
        </w:rPr>
        <w:t xml:space="preserve"> </w:t>
      </w:r>
      <w:r>
        <w:rPr>
          <w:rFonts w:ascii="Arial" w:hAnsi="Arial" w:cs="Arial"/>
          <w:spacing w:val="-2"/>
          <w:sz w:val="21"/>
          <w:szCs w:val="21"/>
          <w:shd w:val="clear" w:color="auto" w:fill="D9D9D9"/>
        </w:rPr>
        <w:t>T</w:t>
      </w:r>
      <w:r>
        <w:rPr>
          <w:rFonts w:ascii="Arial" w:hAnsi="Arial" w:cs="Arial"/>
          <w:sz w:val="21"/>
          <w:szCs w:val="21"/>
          <w:shd w:val="clear" w:color="auto" w:fill="D9D9D9"/>
        </w:rPr>
        <w:t>e</w:t>
      </w:r>
      <w:r>
        <w:rPr>
          <w:rFonts w:ascii="Arial" w:hAnsi="Arial" w:cs="Arial"/>
          <w:spacing w:val="-2"/>
          <w:sz w:val="21"/>
          <w:szCs w:val="21"/>
          <w:shd w:val="clear" w:color="auto" w:fill="D9D9D9"/>
        </w:rPr>
        <w:t>m</w:t>
      </w:r>
      <w:r>
        <w:rPr>
          <w:rFonts w:ascii="Arial" w:hAnsi="Arial" w:cs="Arial"/>
          <w:sz w:val="21"/>
          <w:szCs w:val="21"/>
          <w:shd w:val="clear" w:color="auto" w:fill="D9D9D9"/>
        </w:rPr>
        <w:t xml:space="preserve">pi di </w:t>
      </w:r>
      <w:r>
        <w:rPr>
          <w:rFonts w:ascii="Arial" w:hAnsi="Arial" w:cs="Arial"/>
          <w:spacing w:val="-2"/>
          <w:sz w:val="21"/>
          <w:szCs w:val="21"/>
          <w:shd w:val="clear" w:color="auto" w:fill="D9D9D9"/>
        </w:rPr>
        <w:t>c</w:t>
      </w:r>
      <w:r>
        <w:rPr>
          <w:rFonts w:ascii="Arial" w:hAnsi="Arial" w:cs="Arial"/>
          <w:sz w:val="21"/>
          <w:szCs w:val="21"/>
          <w:shd w:val="clear" w:color="auto" w:fill="D9D9D9"/>
        </w:rPr>
        <w:t>onc</w:t>
      </w:r>
      <w:r>
        <w:rPr>
          <w:rFonts w:ascii="Arial" w:hAnsi="Arial" w:cs="Arial"/>
          <w:spacing w:val="-1"/>
          <w:sz w:val="21"/>
          <w:szCs w:val="21"/>
          <w:shd w:val="clear" w:color="auto" w:fill="D9D9D9"/>
        </w:rPr>
        <w:t>lu</w:t>
      </w:r>
      <w:r>
        <w:rPr>
          <w:rFonts w:ascii="Arial" w:hAnsi="Arial" w:cs="Arial"/>
          <w:spacing w:val="-3"/>
          <w:sz w:val="21"/>
          <w:szCs w:val="21"/>
          <w:shd w:val="clear" w:color="auto" w:fill="D9D9D9"/>
        </w:rPr>
        <w:t>s</w:t>
      </w:r>
      <w:r>
        <w:rPr>
          <w:rFonts w:ascii="Arial" w:hAnsi="Arial" w:cs="Arial"/>
          <w:sz w:val="21"/>
          <w:szCs w:val="21"/>
          <w:shd w:val="clear" w:color="auto" w:fill="D9D9D9"/>
        </w:rPr>
        <w:t xml:space="preserve">ione </w:t>
      </w:r>
      <w:r>
        <w:rPr>
          <w:rFonts w:ascii="Arial" w:hAnsi="Arial" w:cs="Arial"/>
          <w:spacing w:val="-2"/>
          <w:sz w:val="21"/>
          <w:szCs w:val="21"/>
          <w:shd w:val="clear" w:color="auto" w:fill="D9D9D9"/>
        </w:rPr>
        <w:t>d</w:t>
      </w:r>
      <w:r>
        <w:rPr>
          <w:rFonts w:ascii="Arial" w:hAnsi="Arial" w:cs="Arial"/>
          <w:sz w:val="21"/>
          <w:szCs w:val="21"/>
          <w:shd w:val="clear" w:color="auto" w:fill="D9D9D9"/>
        </w:rPr>
        <w:t>e</w:t>
      </w:r>
      <w:r>
        <w:rPr>
          <w:rFonts w:ascii="Arial" w:hAnsi="Arial" w:cs="Arial"/>
          <w:spacing w:val="-1"/>
          <w:sz w:val="21"/>
          <w:szCs w:val="21"/>
          <w:shd w:val="clear" w:color="auto" w:fill="D9D9D9"/>
        </w:rPr>
        <w:t>ll</w:t>
      </w:r>
      <w:r>
        <w:rPr>
          <w:rFonts w:ascii="Arial" w:hAnsi="Arial" w:cs="Arial"/>
          <w:spacing w:val="-2"/>
          <w:sz w:val="21"/>
          <w:szCs w:val="21"/>
          <w:shd w:val="clear" w:color="auto" w:fill="D9D9D9"/>
        </w:rPr>
        <w:t>’</w:t>
      </w:r>
      <w:r>
        <w:rPr>
          <w:rFonts w:ascii="Arial" w:hAnsi="Arial" w:cs="Arial"/>
          <w:sz w:val="21"/>
          <w:szCs w:val="21"/>
          <w:shd w:val="clear" w:color="auto" w:fill="D9D9D9"/>
        </w:rPr>
        <w:t>inter</w:t>
      </w:r>
      <w:r>
        <w:rPr>
          <w:rFonts w:ascii="Arial" w:hAnsi="Arial" w:cs="Arial"/>
          <w:spacing w:val="-1"/>
          <w:sz w:val="21"/>
          <w:szCs w:val="21"/>
          <w:shd w:val="clear" w:color="auto" w:fill="D9D9D9"/>
        </w:rPr>
        <w:t>v</w:t>
      </w:r>
      <w:r>
        <w:rPr>
          <w:rFonts w:ascii="Arial" w:hAnsi="Arial" w:cs="Arial"/>
          <w:sz w:val="21"/>
          <w:szCs w:val="21"/>
          <w:shd w:val="clear" w:color="auto" w:fill="D9D9D9"/>
        </w:rPr>
        <w:t>ento</w:t>
      </w:r>
      <w:r>
        <w:rPr>
          <w:rFonts w:ascii="Arial" w:hAnsi="Arial" w:cs="Arial"/>
          <w:sz w:val="21"/>
          <w:szCs w:val="21"/>
          <w:shd w:val="clear" w:color="auto" w:fill="D9D9D9"/>
        </w:rPr>
        <w:tab/>
      </w:r>
    </w:p>
    <w:p w14:paraId="5AC27885" w14:textId="77777777" w:rsidR="00EB2FAA" w:rsidRDefault="00EB2FAA">
      <w:pPr>
        <w:pStyle w:val="Corpotesto"/>
        <w:spacing w:before="1"/>
        <w:rPr>
          <w:rFonts w:ascii="Arial" w:hAnsi="Arial" w:cs="Arial"/>
          <w:b/>
          <w:sz w:val="21"/>
          <w:szCs w:val="21"/>
        </w:rPr>
      </w:pPr>
    </w:p>
    <w:p w14:paraId="719673C9" w14:textId="77777777" w:rsidR="00EB2FAA" w:rsidRDefault="00D72B4E">
      <w:pPr>
        <w:tabs>
          <w:tab w:val="left" w:pos="9200"/>
        </w:tabs>
        <w:ind w:left="600"/>
        <w:rPr>
          <w:rFonts w:ascii="Times New Roman" w:hAnsi="Times New Roman"/>
        </w:rPr>
      </w:pPr>
      <w:r>
        <w:rPr>
          <w:rFonts w:ascii="Arial" w:hAnsi="Arial" w:cs="Arial"/>
          <w:i/>
          <w:sz w:val="21"/>
          <w:szCs w:val="21"/>
        </w:rPr>
        <w:t>Data di conclusione</w:t>
      </w:r>
      <w:r>
        <w:rPr>
          <w:rFonts w:ascii="Arial" w:hAnsi="Arial" w:cs="Arial"/>
          <w:i/>
          <w:spacing w:val="-19"/>
          <w:sz w:val="21"/>
          <w:szCs w:val="21"/>
        </w:rPr>
        <w:t xml:space="preserve"> </w:t>
      </w:r>
      <w:r>
        <w:rPr>
          <w:rFonts w:ascii="Arial" w:hAnsi="Arial" w:cs="Arial"/>
          <w:i/>
          <w:sz w:val="21"/>
          <w:szCs w:val="21"/>
        </w:rPr>
        <w:t>dell’intervento</w:t>
      </w:r>
      <w:r>
        <w:rPr>
          <w:rFonts w:ascii="Arial" w:hAnsi="Arial" w:cs="Arial"/>
          <w:i/>
          <w:spacing w:val="-2"/>
          <w:sz w:val="21"/>
          <w:szCs w:val="21"/>
        </w:rPr>
        <w:t xml:space="preserve"> </w:t>
      </w:r>
      <w:r>
        <w:rPr>
          <w:rFonts w:ascii="Arial" w:hAnsi="Arial" w:cs="Arial"/>
          <w:sz w:val="21"/>
          <w:szCs w:val="21"/>
          <w:u w:val="single"/>
        </w:rPr>
        <w:t xml:space="preserve"> </w:t>
      </w:r>
      <w:r>
        <w:rPr>
          <w:rFonts w:ascii="Arial" w:hAnsi="Arial" w:cs="Arial"/>
          <w:sz w:val="21"/>
          <w:szCs w:val="21"/>
          <w:u w:val="single"/>
        </w:rPr>
        <w:tab/>
      </w:r>
    </w:p>
    <w:p w14:paraId="33E4CE52" w14:textId="77777777" w:rsidR="00EB2FAA" w:rsidRDefault="00EB2FAA">
      <w:pPr>
        <w:rPr>
          <w:rFonts w:ascii="Times New Roman" w:hAnsi="Times New Roman"/>
        </w:rPr>
      </w:pPr>
    </w:p>
    <w:p w14:paraId="6BCBF3A2" w14:textId="77777777" w:rsidR="00EB2FAA" w:rsidRDefault="00EB2FAA">
      <w:pPr>
        <w:rPr>
          <w:rFonts w:ascii="Times New Roman" w:hAnsi="Times New Roman"/>
        </w:rPr>
      </w:pPr>
    </w:p>
    <w:p w14:paraId="0A4E7183" w14:textId="77777777" w:rsidR="00EB2FAA" w:rsidRDefault="00EB2FAA">
      <w:pPr>
        <w:rPr>
          <w:rFonts w:ascii="Times New Roman" w:hAnsi="Times New Roman"/>
        </w:rPr>
      </w:pPr>
    </w:p>
    <w:p w14:paraId="7E65522D" w14:textId="77777777" w:rsidR="00EB2FAA" w:rsidRDefault="00EB2FAA">
      <w:pPr>
        <w:rPr>
          <w:rFonts w:ascii="Times New Roman" w:hAnsi="Times New Roman"/>
        </w:rPr>
      </w:pPr>
    </w:p>
    <w:p w14:paraId="100E9345" w14:textId="77777777" w:rsidR="00EB2FAA" w:rsidRDefault="00EB2FAA">
      <w:pPr>
        <w:rPr>
          <w:rFonts w:ascii="Times New Roman" w:hAnsi="Times New Roman"/>
        </w:rPr>
      </w:pPr>
    </w:p>
    <w:p w14:paraId="1A34688E" w14:textId="77777777" w:rsidR="00EB2FAA" w:rsidRDefault="00EB2FAA">
      <w:pPr>
        <w:rPr>
          <w:rFonts w:ascii="Times New Roman" w:hAnsi="Times New Roman"/>
        </w:rPr>
      </w:pPr>
    </w:p>
    <w:p w14:paraId="679BC2AF" w14:textId="77777777" w:rsidR="00EB2FAA" w:rsidRDefault="00EB2FAA">
      <w:pPr>
        <w:rPr>
          <w:rFonts w:ascii="Times New Roman" w:hAnsi="Times New Roman"/>
        </w:rPr>
      </w:pPr>
    </w:p>
    <w:p w14:paraId="5D88AF21" w14:textId="77777777" w:rsidR="00EB2FAA" w:rsidRDefault="00EB2FAA">
      <w:pPr>
        <w:rPr>
          <w:rFonts w:ascii="Times New Roman" w:hAnsi="Times New Roman"/>
        </w:rPr>
      </w:pPr>
    </w:p>
    <w:p w14:paraId="5FB372FB" w14:textId="77777777" w:rsidR="00EB2FAA" w:rsidRDefault="00EB2FAA">
      <w:pPr>
        <w:rPr>
          <w:rFonts w:ascii="Times New Roman" w:hAnsi="Times New Roman"/>
        </w:rPr>
      </w:pPr>
    </w:p>
    <w:p w14:paraId="024EF9E7" w14:textId="77777777" w:rsidR="00EB2FAA" w:rsidRDefault="00EB2FAA">
      <w:pPr>
        <w:rPr>
          <w:rFonts w:ascii="Times New Roman" w:hAnsi="Times New Roman"/>
        </w:rPr>
      </w:pPr>
    </w:p>
    <w:p w14:paraId="2AD5C9EB" w14:textId="77777777" w:rsidR="00EB2FAA" w:rsidRDefault="00EB2FAA">
      <w:pPr>
        <w:rPr>
          <w:rFonts w:ascii="Times New Roman" w:hAnsi="Times New Roman"/>
        </w:rPr>
      </w:pPr>
    </w:p>
    <w:p w14:paraId="66AFFC49" w14:textId="77777777" w:rsidR="00EB2FAA" w:rsidRDefault="00EB2FAA">
      <w:pPr>
        <w:rPr>
          <w:rFonts w:ascii="Times New Roman" w:hAnsi="Times New Roman"/>
        </w:rPr>
      </w:pPr>
    </w:p>
    <w:p w14:paraId="086E6B0B" w14:textId="77777777" w:rsidR="00EB2FAA" w:rsidRDefault="00EB2FAA">
      <w:pPr>
        <w:rPr>
          <w:rFonts w:ascii="Times New Roman" w:hAnsi="Times New Roman"/>
        </w:rPr>
      </w:pPr>
    </w:p>
    <w:p w14:paraId="0F0D3567" w14:textId="77777777" w:rsidR="00EB2FAA" w:rsidRDefault="00EB2FAA">
      <w:pPr>
        <w:rPr>
          <w:rFonts w:ascii="Times New Roman" w:hAnsi="Times New Roman"/>
        </w:rPr>
      </w:pPr>
    </w:p>
    <w:p w14:paraId="08C670EF" w14:textId="77777777" w:rsidR="00EB2FAA" w:rsidRDefault="00EB2FAA">
      <w:pPr>
        <w:rPr>
          <w:rFonts w:ascii="Times New Roman" w:hAnsi="Times New Roman"/>
        </w:rPr>
      </w:pPr>
    </w:p>
    <w:p w14:paraId="3FE7435C" w14:textId="77777777" w:rsidR="00EB2FAA" w:rsidRDefault="00EB2FAA">
      <w:pPr>
        <w:rPr>
          <w:rFonts w:ascii="Times New Roman" w:hAnsi="Times New Roman"/>
        </w:rPr>
      </w:pPr>
    </w:p>
    <w:p w14:paraId="261005A7" w14:textId="77777777" w:rsidR="00EB2FAA" w:rsidRDefault="00EB2FAA">
      <w:pPr>
        <w:rPr>
          <w:rFonts w:ascii="Times New Roman" w:hAnsi="Times New Roman"/>
        </w:rPr>
      </w:pPr>
    </w:p>
    <w:p w14:paraId="4FB59A5B" w14:textId="77777777" w:rsidR="00EB2FAA" w:rsidRDefault="00EB2FAA">
      <w:pPr>
        <w:rPr>
          <w:rFonts w:ascii="Times New Roman" w:hAnsi="Times New Roman"/>
        </w:rPr>
      </w:pPr>
    </w:p>
    <w:p w14:paraId="04EF61DD" w14:textId="77777777" w:rsidR="00EB2FAA" w:rsidRDefault="00EB2FAA">
      <w:pPr>
        <w:rPr>
          <w:rFonts w:ascii="Times New Roman" w:hAnsi="Times New Roman"/>
        </w:rPr>
      </w:pPr>
    </w:p>
    <w:p w14:paraId="6E8A15BA" w14:textId="77777777" w:rsidR="00EB2FAA" w:rsidRDefault="00EB2FAA">
      <w:pPr>
        <w:rPr>
          <w:rFonts w:ascii="Times New Roman" w:hAnsi="Times New Roman"/>
        </w:rPr>
      </w:pPr>
    </w:p>
    <w:p w14:paraId="4270747C" w14:textId="77777777" w:rsidR="00EB2FAA" w:rsidRDefault="00EB2FAA">
      <w:pPr>
        <w:rPr>
          <w:rFonts w:ascii="Times New Roman" w:hAnsi="Times New Roman"/>
        </w:rPr>
      </w:pPr>
    </w:p>
    <w:p w14:paraId="6F3192E2" w14:textId="77777777" w:rsidR="00EB2FAA" w:rsidRDefault="00EB2FAA">
      <w:pPr>
        <w:rPr>
          <w:rFonts w:ascii="Times New Roman" w:hAnsi="Times New Roman"/>
        </w:rPr>
      </w:pPr>
    </w:p>
    <w:p w14:paraId="5BDCE023" w14:textId="77777777" w:rsidR="00EB2FAA" w:rsidRDefault="00EB2FAA">
      <w:pPr>
        <w:rPr>
          <w:rFonts w:ascii="Times New Roman" w:hAnsi="Times New Roman"/>
        </w:rPr>
      </w:pPr>
    </w:p>
    <w:p w14:paraId="438F7841" w14:textId="77777777" w:rsidR="00EB2FAA" w:rsidRDefault="00EB2FAA">
      <w:pPr>
        <w:rPr>
          <w:rFonts w:ascii="Times New Roman" w:hAnsi="Times New Roman"/>
        </w:rPr>
      </w:pPr>
    </w:p>
    <w:p w14:paraId="720531C6" w14:textId="77777777" w:rsidR="00EB2FAA" w:rsidRDefault="00EB2FAA">
      <w:pPr>
        <w:rPr>
          <w:rFonts w:ascii="Times New Roman" w:hAnsi="Times New Roman"/>
        </w:rPr>
      </w:pPr>
    </w:p>
    <w:p w14:paraId="4C5362CE" w14:textId="77777777" w:rsidR="00EB2FAA" w:rsidRDefault="00EB2FAA">
      <w:pPr>
        <w:rPr>
          <w:rFonts w:ascii="Times New Roman" w:hAnsi="Times New Roman"/>
        </w:rPr>
      </w:pPr>
    </w:p>
    <w:p w14:paraId="360245A3" w14:textId="77777777" w:rsidR="00EB2FAA" w:rsidRDefault="00EB2FAA">
      <w:pPr>
        <w:rPr>
          <w:rFonts w:ascii="Times New Roman" w:hAnsi="Times New Roman"/>
        </w:rPr>
      </w:pPr>
    </w:p>
    <w:p w14:paraId="10365F07" w14:textId="77777777" w:rsidR="00EB2FAA" w:rsidRDefault="00EB2FAA">
      <w:pPr>
        <w:rPr>
          <w:rFonts w:ascii="Times New Roman" w:hAnsi="Times New Roman"/>
        </w:rPr>
      </w:pPr>
    </w:p>
    <w:p w14:paraId="10E836BC" w14:textId="77777777" w:rsidR="00EB2FAA" w:rsidRDefault="00EB2FAA">
      <w:pPr>
        <w:ind w:left="426" w:right="-1"/>
        <w:rPr>
          <w:rFonts w:ascii="Arial" w:hAnsi="Arial" w:cs="Arial"/>
          <w:b/>
          <w:sz w:val="21"/>
          <w:szCs w:val="21"/>
        </w:rPr>
      </w:pPr>
    </w:p>
    <w:p w14:paraId="37887DB3" w14:textId="77777777" w:rsidR="00EB2FAA" w:rsidRDefault="00EB2FAA">
      <w:pPr>
        <w:ind w:left="426" w:right="-1"/>
        <w:rPr>
          <w:rFonts w:ascii="Arial" w:hAnsi="Arial" w:cs="Arial"/>
          <w:b/>
          <w:sz w:val="21"/>
          <w:szCs w:val="21"/>
        </w:rPr>
      </w:pPr>
    </w:p>
    <w:p w14:paraId="0A4B06BC" w14:textId="77777777" w:rsidR="00EB2FAA" w:rsidRDefault="00EB2FAA">
      <w:pPr>
        <w:ind w:left="426" w:right="-1"/>
        <w:rPr>
          <w:rFonts w:ascii="Arial" w:hAnsi="Arial" w:cs="Arial"/>
          <w:b/>
          <w:sz w:val="21"/>
          <w:szCs w:val="21"/>
        </w:rPr>
      </w:pPr>
    </w:p>
    <w:p w14:paraId="7B4E1171" w14:textId="77777777" w:rsidR="00EB2FAA" w:rsidRDefault="00D72B4E">
      <w:pPr>
        <w:ind w:left="426" w:right="-1"/>
        <w:rPr>
          <w:rFonts w:ascii="Arial" w:hAnsi="Arial" w:cs="Arial"/>
          <w:sz w:val="21"/>
          <w:szCs w:val="21"/>
        </w:rPr>
      </w:pPr>
      <w:r>
        <w:rPr>
          <w:rFonts w:ascii="Arial" w:hAnsi="Arial" w:cs="Arial"/>
          <w:b/>
          <w:sz w:val="21"/>
          <w:szCs w:val="21"/>
        </w:rPr>
        <w:t>Informativa ai sensi del Regolamento (UE) 2016/679 del 27/04/2016</w:t>
      </w:r>
      <w:r>
        <w:rPr>
          <w:rFonts w:ascii="Arial" w:hAnsi="Arial" w:cs="Arial"/>
          <w:sz w:val="21"/>
          <w:szCs w:val="21"/>
        </w:rPr>
        <w:t xml:space="preserve"> </w:t>
      </w:r>
      <w:r>
        <w:rPr>
          <w:rFonts w:ascii="Arial" w:hAnsi="Arial" w:cs="Arial"/>
          <w:b/>
          <w:sz w:val="21"/>
          <w:szCs w:val="21"/>
        </w:rPr>
        <w:t>– Regolamento generale sulla protezione dei dati (GDPR)</w:t>
      </w:r>
      <w:r>
        <w:rPr>
          <w:rFonts w:ascii="Arial" w:hAnsi="Arial" w:cs="Arial"/>
          <w:sz w:val="21"/>
          <w:szCs w:val="21"/>
        </w:rPr>
        <w:t xml:space="preserve"> </w:t>
      </w:r>
    </w:p>
    <w:p w14:paraId="7D001043" w14:textId="77777777" w:rsidR="00EB2FAA" w:rsidRDefault="00D72B4E">
      <w:pPr>
        <w:ind w:left="426"/>
        <w:jc w:val="both"/>
        <w:rPr>
          <w:rFonts w:ascii="Arial" w:eastAsia="Calibri" w:hAnsi="Arial" w:cs="Arial"/>
          <w:sz w:val="21"/>
          <w:szCs w:val="21"/>
          <w:lang w:eastAsia="en-US"/>
        </w:rPr>
      </w:pPr>
      <w:r>
        <w:rPr>
          <w:rFonts w:ascii="Arial" w:eastAsia="Calibri" w:hAnsi="Arial" w:cs="Arial"/>
          <w:sz w:val="21"/>
          <w:szCs w:val="21"/>
          <w:lang w:eastAsia="en-US"/>
        </w:rPr>
        <w:t>Dichiaro di essere informato che i dati personali raccolti saranno trattati, con strumenti cartacei e con strumenti informatici, esclusivamente nell’ambito del procedimento per il quale la presente dichiarazione viene resa. Si autorizza il GAL Tradizione delle Terre Occitane al trattamento e all’elaborazione dei dati forniti, per finalità gestionali e statistiche, anche mediante l’ausilio di mezzi elettronici o automatizzati, nel rispetto della sicurezza e della riservatezza e ai sensi dell’articolo 38 del DPR n. 445/2000 allegando alla presente dichiarazione, copia fotostatica di un documento di identità.</w:t>
      </w:r>
    </w:p>
    <w:p w14:paraId="067CD00E" w14:textId="77777777" w:rsidR="00EB2FAA" w:rsidRDefault="00EB2FAA">
      <w:pPr>
        <w:ind w:left="426"/>
        <w:rPr>
          <w:rFonts w:ascii="Arial" w:hAnsi="Arial" w:cs="Arial"/>
          <w:i/>
          <w:sz w:val="21"/>
          <w:szCs w:val="21"/>
        </w:rPr>
      </w:pPr>
    </w:p>
    <w:p w14:paraId="7D466A58" w14:textId="77777777" w:rsidR="00EB2FAA" w:rsidRDefault="00EB2FAA">
      <w:pPr>
        <w:spacing w:before="4"/>
        <w:ind w:left="426"/>
        <w:rPr>
          <w:rFonts w:ascii="Arial" w:hAnsi="Arial" w:cs="Arial"/>
          <w:i/>
          <w:sz w:val="21"/>
          <w:szCs w:val="21"/>
        </w:rPr>
      </w:pPr>
    </w:p>
    <w:tbl>
      <w:tblPr>
        <w:tblW w:w="9716" w:type="dxa"/>
        <w:tblInd w:w="112" w:type="dxa"/>
        <w:tblCellMar>
          <w:left w:w="0" w:type="dxa"/>
          <w:right w:w="0" w:type="dxa"/>
        </w:tblCellMar>
        <w:tblLook w:val="01E0" w:firstRow="1" w:lastRow="1" w:firstColumn="1" w:lastColumn="1" w:noHBand="0" w:noVBand="0"/>
      </w:tblPr>
      <w:tblGrid>
        <w:gridCol w:w="6441"/>
        <w:gridCol w:w="3275"/>
      </w:tblGrid>
      <w:tr w:rsidR="00EB2FAA" w14:paraId="302B6FF0" w14:textId="77777777">
        <w:trPr>
          <w:trHeight w:hRule="exact" w:val="533"/>
        </w:trPr>
        <w:tc>
          <w:tcPr>
            <w:tcW w:w="6440" w:type="dxa"/>
            <w:shd w:val="clear" w:color="auto" w:fill="auto"/>
          </w:tcPr>
          <w:p w14:paraId="116ABA31" w14:textId="77777777" w:rsidR="00EB2FAA" w:rsidRDefault="00EB2FAA">
            <w:pPr>
              <w:pStyle w:val="TableParagraph"/>
              <w:spacing w:before="6"/>
              <w:ind w:left="426"/>
              <w:rPr>
                <w:rFonts w:ascii="Arial" w:eastAsia="Times New Roman" w:hAnsi="Arial" w:cs="Arial"/>
                <w:sz w:val="21"/>
                <w:szCs w:val="21"/>
              </w:rPr>
            </w:pPr>
          </w:p>
          <w:p w14:paraId="4675A5F8" w14:textId="77777777" w:rsidR="00EB2FAA" w:rsidRDefault="00D72B4E">
            <w:pPr>
              <w:pStyle w:val="TableParagraph"/>
              <w:tabs>
                <w:tab w:val="left" w:pos="972"/>
                <w:tab w:val="left" w:pos="3130"/>
              </w:tabs>
              <w:ind w:left="426" w:right="1030"/>
              <w:rPr>
                <w:rFonts w:ascii="Arial" w:eastAsia="Times New Roman" w:hAnsi="Arial" w:cs="Arial"/>
                <w:sz w:val="21"/>
                <w:szCs w:val="21"/>
              </w:rPr>
            </w:pPr>
            <w:r>
              <w:rPr>
                <w:rFonts w:ascii="Arial" w:hAnsi="Arial" w:cs="Arial"/>
                <w:sz w:val="21"/>
                <w:szCs w:val="21"/>
                <w:u w:val="single" w:color="000000"/>
              </w:rPr>
              <w:t xml:space="preserve"> </w:t>
            </w:r>
            <w:r>
              <w:rPr>
                <w:rFonts w:ascii="Arial" w:hAnsi="Arial" w:cs="Arial"/>
                <w:sz w:val="21"/>
                <w:szCs w:val="21"/>
                <w:u w:val="single" w:color="000000"/>
              </w:rPr>
              <w:tab/>
            </w:r>
            <w:r>
              <w:rPr>
                <w:rFonts w:ascii="Arial" w:hAnsi="Arial" w:cs="Arial"/>
                <w:sz w:val="21"/>
                <w:szCs w:val="21"/>
              </w:rPr>
              <w:t>,</w:t>
            </w:r>
            <w:r>
              <w:rPr>
                <w:rFonts w:ascii="Arial" w:hAnsi="Arial" w:cs="Arial"/>
                <w:spacing w:val="-2"/>
                <w:sz w:val="21"/>
                <w:szCs w:val="21"/>
              </w:rPr>
              <w:t xml:space="preserve"> </w:t>
            </w:r>
            <w:r>
              <w:rPr>
                <w:rFonts w:ascii="Arial" w:hAnsi="Arial" w:cs="Arial"/>
                <w:sz w:val="21"/>
                <w:szCs w:val="21"/>
              </w:rPr>
              <w:t>lì</w:t>
            </w:r>
            <w:r>
              <w:rPr>
                <w:rFonts w:ascii="Arial" w:hAnsi="Arial" w:cs="Arial"/>
                <w:spacing w:val="-2"/>
                <w:sz w:val="21"/>
                <w:szCs w:val="21"/>
              </w:rPr>
              <w:t xml:space="preserve"> </w:t>
            </w:r>
            <w:r>
              <w:rPr>
                <w:rFonts w:ascii="Arial" w:hAnsi="Arial" w:cs="Arial"/>
                <w:sz w:val="21"/>
                <w:szCs w:val="21"/>
                <w:u w:val="single" w:color="000000"/>
              </w:rPr>
              <w:t xml:space="preserve"> </w:t>
            </w:r>
            <w:r>
              <w:rPr>
                <w:rFonts w:ascii="Arial" w:hAnsi="Arial" w:cs="Arial"/>
                <w:sz w:val="21"/>
                <w:szCs w:val="21"/>
                <w:u w:val="single" w:color="000000"/>
              </w:rPr>
              <w:tab/>
            </w:r>
          </w:p>
        </w:tc>
        <w:tc>
          <w:tcPr>
            <w:tcW w:w="3275" w:type="dxa"/>
            <w:tcBorders>
              <w:bottom w:val="single" w:sz="4" w:space="0" w:color="000001"/>
            </w:tcBorders>
            <w:shd w:val="clear" w:color="auto" w:fill="auto"/>
          </w:tcPr>
          <w:p w14:paraId="2A6CEF77" w14:textId="77777777" w:rsidR="00EB2FAA" w:rsidRDefault="00D72B4E">
            <w:pPr>
              <w:pStyle w:val="TableParagraph"/>
              <w:spacing w:line="225" w:lineRule="exact"/>
              <w:ind w:left="426"/>
              <w:rPr>
                <w:rFonts w:ascii="Arial" w:eastAsia="Times New Roman" w:hAnsi="Arial" w:cs="Arial"/>
                <w:sz w:val="21"/>
                <w:szCs w:val="21"/>
              </w:rPr>
            </w:pPr>
            <w:r>
              <w:rPr>
                <w:rFonts w:ascii="Arial" w:hAnsi="Arial" w:cs="Arial"/>
                <w:sz w:val="21"/>
                <w:szCs w:val="21"/>
              </w:rPr>
              <w:t xml:space="preserve">            Firma </w:t>
            </w:r>
          </w:p>
        </w:tc>
      </w:tr>
    </w:tbl>
    <w:p w14:paraId="0D721D83" w14:textId="77777777" w:rsidR="00EB2FAA" w:rsidRDefault="00EB2FAA">
      <w:pPr>
        <w:ind w:left="426"/>
        <w:rPr>
          <w:rFonts w:ascii="Arial" w:hAnsi="Arial" w:cs="Arial"/>
          <w:i/>
          <w:sz w:val="21"/>
          <w:szCs w:val="21"/>
        </w:rPr>
      </w:pPr>
    </w:p>
    <w:p w14:paraId="6DE2DD77" w14:textId="77777777" w:rsidR="00EB2FAA" w:rsidRDefault="00EB2FAA">
      <w:pPr>
        <w:ind w:left="426"/>
        <w:rPr>
          <w:rFonts w:ascii="Arial" w:hAnsi="Arial" w:cs="Arial"/>
          <w:i/>
          <w:sz w:val="21"/>
          <w:szCs w:val="21"/>
        </w:rPr>
      </w:pPr>
    </w:p>
    <w:p w14:paraId="335704E2" w14:textId="77777777" w:rsidR="00EB2FAA" w:rsidRDefault="00D72B4E">
      <w:pPr>
        <w:ind w:left="426"/>
        <w:jc w:val="both"/>
        <w:rPr>
          <w:rFonts w:ascii="Arial" w:hAnsi="Arial" w:cs="Arial"/>
          <w:sz w:val="21"/>
          <w:szCs w:val="21"/>
        </w:rPr>
      </w:pPr>
      <w:r>
        <w:rPr>
          <w:rFonts w:ascii="Arial" w:hAnsi="Arial" w:cs="Arial"/>
          <w:sz w:val="21"/>
          <w:szCs w:val="21"/>
        </w:rPr>
        <w:t>SI PRECISA, ai sensi dell’art. 38 del D.P.R. 28.12.2000, n. 445, che la sottoscrizione della dichiarazione non è soggetta ad autentica nel caso in cui essa sia resa alla presenza del funzionario addetto oppure accompagnate da fotocopia, anche non autenticata, di un documento di identità in corso di validità del sottoscrittore. La dichiarazione medesima può essere resa con le suddette modalità in esenzione da bollo.</w:t>
      </w:r>
    </w:p>
    <w:p w14:paraId="2C63263F" w14:textId="77777777" w:rsidR="00EB2FAA" w:rsidRDefault="00D72B4E">
      <w:pPr>
        <w:widowControl/>
        <w:spacing w:after="160" w:line="259" w:lineRule="auto"/>
        <w:rPr>
          <w:rFonts w:ascii="Arial" w:hAnsi="Arial" w:cs="Arial"/>
          <w:sz w:val="21"/>
          <w:szCs w:val="21"/>
        </w:rPr>
      </w:pPr>
      <w:r>
        <w:br w:type="page"/>
      </w:r>
    </w:p>
    <w:p w14:paraId="72BF180C" w14:textId="77777777" w:rsidR="00EB2FAA" w:rsidRDefault="00EB2FAA">
      <w:pPr>
        <w:rPr>
          <w:sz w:val="20"/>
        </w:rPr>
        <w:sectPr w:rsidR="00EB2FAA">
          <w:pgSz w:w="11906" w:h="16838"/>
          <w:pgMar w:top="720" w:right="400" w:bottom="1200" w:left="120" w:header="0" w:footer="0" w:gutter="0"/>
          <w:cols w:space="720"/>
          <w:formProt w:val="0"/>
          <w:docGrid w:linePitch="240" w:charSpace="-2049"/>
        </w:sectPr>
      </w:pPr>
    </w:p>
    <w:tbl>
      <w:tblPr>
        <w:tblW w:w="11481" w:type="dxa"/>
        <w:tblInd w:w="567" w:type="dxa"/>
        <w:tblCellMar>
          <w:left w:w="70" w:type="dxa"/>
          <w:right w:w="70" w:type="dxa"/>
        </w:tblCellMar>
        <w:tblLook w:val="0000" w:firstRow="0" w:lastRow="0" w:firstColumn="0" w:lastColumn="0" w:noHBand="0" w:noVBand="0"/>
      </w:tblPr>
      <w:tblGrid>
        <w:gridCol w:w="10904"/>
        <w:gridCol w:w="577"/>
      </w:tblGrid>
      <w:tr w:rsidR="00EB2FAA" w14:paraId="5ADC1547" w14:textId="77777777">
        <w:trPr>
          <w:trHeight w:val="2130"/>
        </w:trPr>
        <w:tc>
          <w:tcPr>
            <w:tcW w:w="10903" w:type="dxa"/>
            <w:shd w:val="clear" w:color="auto" w:fill="auto"/>
            <w:vAlign w:val="center"/>
          </w:tcPr>
          <w:p w14:paraId="280A8A68" w14:textId="77777777" w:rsidR="00EB2FAA" w:rsidRDefault="00D72B4E">
            <w:pPr>
              <w:ind w:left="61" w:firstLine="284"/>
              <w:rPr>
                <w:rFonts w:ascii="Arial" w:hAnsi="Arial" w:cs="Arial"/>
                <w:color w:val="0070C0"/>
                <w:sz w:val="21"/>
                <w:szCs w:val="21"/>
              </w:rPr>
            </w:pPr>
            <w:r>
              <w:rPr>
                <w:noProof/>
                <w:lang w:bidi="ar-SA"/>
              </w:rPr>
              <w:lastRenderedPageBreak/>
              <w:drawing>
                <wp:inline distT="0" distB="0" distL="0" distR="0" wp14:anchorId="4764CF09" wp14:editId="016776D2">
                  <wp:extent cx="5922645" cy="1169670"/>
                  <wp:effectExtent l="0" t="0" r="0" b="0"/>
                  <wp:docPr id="101"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magine 80"/>
                          <pic:cNvPicPr>
                            <a:picLocks noChangeAspect="1" noChangeArrowheads="1"/>
                          </pic:cNvPicPr>
                        </pic:nvPicPr>
                        <pic:blipFill>
                          <a:blip r:embed="rId8"/>
                          <a:stretch>
                            <a:fillRect/>
                          </a:stretch>
                        </pic:blipFill>
                        <pic:spPr bwMode="auto">
                          <a:xfrm>
                            <a:off x="0" y="0"/>
                            <a:ext cx="5922645" cy="1169670"/>
                          </a:xfrm>
                          <a:prstGeom prst="rect">
                            <a:avLst/>
                          </a:prstGeom>
                        </pic:spPr>
                      </pic:pic>
                    </a:graphicData>
                  </a:graphic>
                </wp:inline>
              </w:drawing>
            </w:r>
          </w:p>
        </w:tc>
        <w:tc>
          <w:tcPr>
            <w:tcW w:w="577" w:type="dxa"/>
            <w:shd w:val="clear" w:color="auto" w:fill="auto"/>
          </w:tcPr>
          <w:p w14:paraId="376C8FF9" w14:textId="77777777" w:rsidR="00EB2FAA" w:rsidRDefault="00EB2FAA"/>
        </w:tc>
      </w:tr>
      <w:tr w:rsidR="00EB2FAA" w14:paraId="681BA863" w14:textId="77777777">
        <w:trPr>
          <w:cantSplit/>
          <w:trHeight w:val="571"/>
        </w:trPr>
        <w:tc>
          <w:tcPr>
            <w:tcW w:w="11480" w:type="dxa"/>
            <w:gridSpan w:val="2"/>
            <w:shd w:val="clear" w:color="auto" w:fill="FFFFFF"/>
            <w:vAlign w:val="center"/>
          </w:tcPr>
          <w:p w14:paraId="48292C1E" w14:textId="77777777" w:rsidR="00EB2FAA" w:rsidRDefault="00D72B4E">
            <w:pPr>
              <w:jc w:val="center"/>
              <w:rPr>
                <w:rFonts w:ascii="Arial" w:hAnsi="Arial" w:cs="Arial"/>
                <w:b/>
                <w:sz w:val="21"/>
                <w:szCs w:val="21"/>
              </w:rPr>
            </w:pPr>
            <w:r>
              <w:rPr>
                <w:rFonts w:ascii="Arial" w:hAnsi="Arial" w:cs="Arial"/>
                <w:b/>
                <w:sz w:val="21"/>
                <w:szCs w:val="21"/>
              </w:rPr>
              <w:t>FEASR – FONDO EUROPEO AGRICOLO PER LO SVILUPPO RURALE</w:t>
            </w:r>
          </w:p>
          <w:p w14:paraId="6E8E673E" w14:textId="77777777" w:rsidR="00EB2FAA" w:rsidRDefault="00D72B4E">
            <w:pPr>
              <w:jc w:val="center"/>
              <w:rPr>
                <w:rFonts w:ascii="Arial" w:hAnsi="Arial" w:cs="Arial"/>
                <w:b/>
                <w:sz w:val="21"/>
                <w:szCs w:val="21"/>
              </w:rPr>
            </w:pPr>
            <w:r>
              <w:rPr>
                <w:rFonts w:ascii="Arial" w:hAnsi="Arial" w:cs="Arial"/>
                <w:b/>
                <w:sz w:val="21"/>
                <w:szCs w:val="21"/>
              </w:rPr>
              <w:t>Programma di Sviluppo Rurale 2014-2020</w:t>
            </w:r>
          </w:p>
        </w:tc>
      </w:tr>
      <w:tr w:rsidR="00EB2FAA" w14:paraId="1F8CCFCF" w14:textId="77777777">
        <w:trPr>
          <w:cantSplit/>
          <w:trHeight w:val="2319"/>
        </w:trPr>
        <w:tc>
          <w:tcPr>
            <w:tcW w:w="11480" w:type="dxa"/>
            <w:gridSpan w:val="2"/>
            <w:shd w:val="clear" w:color="auto" w:fill="FFFFFF"/>
            <w:vAlign w:val="center"/>
          </w:tcPr>
          <w:p w14:paraId="0817C957" w14:textId="77777777" w:rsidR="00EB2FAA" w:rsidRDefault="00D72B4E">
            <w:pPr>
              <w:jc w:val="center"/>
              <w:rPr>
                <w:rFonts w:ascii="Arial" w:hAnsi="Arial" w:cs="Arial"/>
                <w:sz w:val="21"/>
                <w:szCs w:val="21"/>
              </w:rPr>
            </w:pPr>
            <w:r>
              <w:rPr>
                <w:noProof/>
                <w:lang w:bidi="ar-SA"/>
              </w:rPr>
              <w:drawing>
                <wp:inline distT="0" distB="3175" distL="0" distR="0" wp14:anchorId="79461500" wp14:editId="10A0A27B">
                  <wp:extent cx="990600" cy="1120775"/>
                  <wp:effectExtent l="0" t="0" r="0" b="0"/>
                  <wp:docPr id="10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magine 82"/>
                          <pic:cNvPicPr>
                            <a:picLocks noChangeAspect="1" noChangeArrowheads="1"/>
                          </pic:cNvPicPr>
                        </pic:nvPicPr>
                        <pic:blipFill>
                          <a:blip r:embed="rId9"/>
                          <a:stretch>
                            <a:fillRect/>
                          </a:stretch>
                        </pic:blipFill>
                        <pic:spPr bwMode="auto">
                          <a:xfrm>
                            <a:off x="0" y="0"/>
                            <a:ext cx="990600" cy="1120775"/>
                          </a:xfrm>
                          <a:prstGeom prst="rect">
                            <a:avLst/>
                          </a:prstGeom>
                        </pic:spPr>
                      </pic:pic>
                    </a:graphicData>
                  </a:graphic>
                </wp:inline>
              </w:drawing>
            </w:r>
          </w:p>
          <w:p w14:paraId="1393CD40" w14:textId="77777777" w:rsidR="00EB2FAA" w:rsidRDefault="00D72B4E">
            <w:pPr>
              <w:jc w:val="center"/>
              <w:rPr>
                <w:rFonts w:ascii="Arial" w:hAnsi="Arial" w:cs="Arial"/>
                <w:b/>
                <w:sz w:val="21"/>
                <w:szCs w:val="21"/>
              </w:rPr>
            </w:pPr>
            <w:r>
              <w:rPr>
                <w:rFonts w:ascii="Arial" w:hAnsi="Arial" w:cs="Arial"/>
                <w:b/>
                <w:sz w:val="21"/>
                <w:szCs w:val="21"/>
                <w:shd w:val="clear" w:color="auto" w:fill="FFFFFF"/>
              </w:rPr>
              <w:t>www.tradizioneterreoccitane.com</w:t>
            </w:r>
            <w:r>
              <w:rPr>
                <w:rFonts w:ascii="Arial" w:hAnsi="Arial" w:cs="Arial"/>
                <w:b/>
                <w:sz w:val="21"/>
                <w:szCs w:val="21"/>
              </w:rPr>
              <w:t xml:space="preserve"> </w:t>
            </w:r>
          </w:p>
          <w:p w14:paraId="2835BE08" w14:textId="77777777" w:rsidR="00EB2FAA" w:rsidRDefault="00000000">
            <w:pPr>
              <w:jc w:val="center"/>
            </w:pPr>
            <w:hyperlink r:id="rId11">
              <w:r w:rsidR="00D72B4E">
                <w:rPr>
                  <w:rStyle w:val="CollegamentoInternet"/>
                  <w:rFonts w:ascii="Arial" w:hAnsi="Arial" w:cs="Arial"/>
                  <w:b/>
                  <w:sz w:val="21"/>
                  <w:szCs w:val="21"/>
                  <w:highlight w:val="white"/>
                </w:rPr>
                <w:t>www.regione.piemonte.it/svilupporurale</w:t>
              </w:r>
            </w:hyperlink>
          </w:p>
          <w:p w14:paraId="30C81212" w14:textId="77777777" w:rsidR="00EB2FAA" w:rsidRDefault="00EB2FAA">
            <w:pPr>
              <w:jc w:val="center"/>
              <w:rPr>
                <w:rFonts w:ascii="Arial" w:hAnsi="Arial" w:cs="Arial"/>
                <w:b/>
                <w:sz w:val="21"/>
                <w:szCs w:val="21"/>
                <w:shd w:val="clear" w:color="auto" w:fill="FFFFFF"/>
              </w:rPr>
            </w:pPr>
          </w:p>
          <w:p w14:paraId="066A1C3A" w14:textId="77777777" w:rsidR="00EB2FAA" w:rsidRDefault="00D72B4E">
            <w:pPr>
              <w:tabs>
                <w:tab w:val="left" w:pos="3261"/>
              </w:tabs>
              <w:jc w:val="center"/>
              <w:rPr>
                <w:rFonts w:ascii="Arial" w:hAnsi="Arial" w:cs="Arial"/>
                <w:b/>
                <w:bCs/>
                <w:sz w:val="21"/>
                <w:szCs w:val="21"/>
              </w:rPr>
            </w:pPr>
            <w:r>
              <w:rPr>
                <w:rFonts w:ascii="Arial" w:hAnsi="Arial" w:cs="Arial"/>
                <w:b/>
                <w:bCs/>
                <w:i/>
                <w:sz w:val="21"/>
                <w:szCs w:val="21"/>
              </w:rPr>
              <w:t>PROGRAMMA DI SVILUPPO LOCALE</w:t>
            </w:r>
            <w:r>
              <w:rPr>
                <w:rFonts w:ascii="Arial" w:hAnsi="Arial" w:cs="Arial"/>
                <w:b/>
                <w:bCs/>
                <w:sz w:val="21"/>
                <w:szCs w:val="21"/>
              </w:rPr>
              <w:t xml:space="preserve"> (PSL)</w:t>
            </w:r>
          </w:p>
          <w:p w14:paraId="2FC98ED3" w14:textId="77777777" w:rsidR="00EB2FAA" w:rsidRDefault="00D72B4E">
            <w:pPr>
              <w:tabs>
                <w:tab w:val="left" w:pos="3261"/>
              </w:tabs>
              <w:ind w:right="607" w:firstLine="284"/>
              <w:jc w:val="center"/>
              <w:rPr>
                <w:rFonts w:ascii="Arial" w:hAnsi="Arial" w:cs="Arial"/>
                <w:sz w:val="21"/>
                <w:szCs w:val="21"/>
              </w:rPr>
            </w:pPr>
            <w:r>
              <w:rPr>
                <w:rFonts w:ascii="Arial" w:hAnsi="Arial" w:cs="Arial"/>
                <w:b/>
                <w:bCs/>
                <w:sz w:val="21"/>
                <w:szCs w:val="21"/>
              </w:rPr>
              <w:t>“BOLIGAR (muoversi) AGRADAR (piacere) ENCHANTAR (attrarre). UN TERRITORIO CHE SI MUOVE. UN TERRITORIO CHE ATTRAE. LE VALLI OCCITANE CUNEESI”</w:t>
            </w:r>
          </w:p>
          <w:p w14:paraId="6278FF81" w14:textId="77777777" w:rsidR="00EB2FAA" w:rsidRDefault="00EB2FAA">
            <w:pPr>
              <w:ind w:left="-70"/>
              <w:jc w:val="center"/>
              <w:rPr>
                <w:rFonts w:ascii="Arial" w:hAnsi="Arial" w:cs="Arial"/>
                <w:b/>
                <w:bCs/>
                <w:i/>
                <w:sz w:val="21"/>
                <w:szCs w:val="21"/>
              </w:rPr>
            </w:pPr>
          </w:p>
          <w:p w14:paraId="56EEE34F" w14:textId="77777777" w:rsidR="00EB2FAA" w:rsidRDefault="00D72B4E">
            <w:pPr>
              <w:jc w:val="center"/>
              <w:rPr>
                <w:rFonts w:ascii="Arial" w:hAnsi="Arial" w:cs="Arial"/>
                <w:b/>
                <w:bCs/>
                <w:i/>
                <w:sz w:val="21"/>
                <w:szCs w:val="21"/>
              </w:rPr>
            </w:pPr>
            <w:r>
              <w:rPr>
                <w:rFonts w:ascii="Arial" w:hAnsi="Arial" w:cs="Arial"/>
                <w:b/>
                <w:bCs/>
                <w:i/>
                <w:sz w:val="21"/>
                <w:szCs w:val="21"/>
              </w:rPr>
              <w:t>AMBITO TEMATICO</w:t>
            </w:r>
          </w:p>
          <w:p w14:paraId="259339AC" w14:textId="77777777" w:rsidR="00EB2FAA" w:rsidRDefault="00D72B4E">
            <w:pPr>
              <w:tabs>
                <w:tab w:val="left" w:pos="3261"/>
              </w:tabs>
              <w:ind w:right="607" w:firstLine="284"/>
              <w:jc w:val="center"/>
              <w:rPr>
                <w:rFonts w:ascii="Arial" w:hAnsi="Arial" w:cs="Arial"/>
                <w:b/>
                <w:bCs/>
                <w:sz w:val="21"/>
                <w:szCs w:val="21"/>
              </w:rPr>
            </w:pPr>
            <w:r>
              <w:rPr>
                <w:rFonts w:ascii="Arial" w:hAnsi="Arial" w:cs="Arial"/>
                <w:b/>
                <w:bCs/>
                <w:sz w:val="21"/>
                <w:szCs w:val="21"/>
              </w:rPr>
              <w:t>VALORIZZAZIONE DEL PATRIMONIO ARCHITETTONICO E PAESAGGISTICO RURALE</w:t>
            </w:r>
          </w:p>
          <w:p w14:paraId="1C184B83" w14:textId="77777777" w:rsidR="00EB2FAA" w:rsidRDefault="00EB2FAA">
            <w:pPr>
              <w:jc w:val="center"/>
              <w:rPr>
                <w:rFonts w:ascii="Arial" w:hAnsi="Arial" w:cs="Arial"/>
                <w:b/>
                <w:bCs/>
                <w:sz w:val="21"/>
                <w:szCs w:val="21"/>
              </w:rPr>
            </w:pPr>
          </w:p>
          <w:tbl>
            <w:tblPr>
              <w:tblW w:w="106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698"/>
            </w:tblGrid>
            <w:tr w:rsidR="00EB2FAA" w14:paraId="121DE6DE" w14:textId="77777777">
              <w:tc>
                <w:tcPr>
                  <w:tcW w:w="10698" w:type="dxa"/>
                  <w:tcBorders>
                    <w:top w:val="single" w:sz="4" w:space="0" w:color="00000A"/>
                    <w:left w:val="single" w:sz="4" w:space="0" w:color="00000A"/>
                    <w:bottom w:val="single" w:sz="4" w:space="0" w:color="00000A"/>
                    <w:right w:val="single" w:sz="4" w:space="0" w:color="00000A"/>
                  </w:tcBorders>
                  <w:shd w:val="clear" w:color="auto" w:fill="FFCCFF"/>
                  <w:tcMar>
                    <w:left w:w="103" w:type="dxa"/>
                  </w:tcMar>
                </w:tcPr>
                <w:p w14:paraId="6B1593C3" w14:textId="77777777" w:rsidR="00EB2FAA" w:rsidRDefault="00D72B4E">
                  <w:pPr>
                    <w:spacing w:before="120" w:after="120"/>
                    <w:jc w:val="center"/>
                    <w:rPr>
                      <w:rFonts w:ascii="Arial" w:hAnsi="Arial" w:cs="Arial"/>
                      <w:b/>
                      <w:bCs/>
                      <w:sz w:val="21"/>
                      <w:szCs w:val="21"/>
                    </w:rPr>
                  </w:pPr>
                  <w:r>
                    <w:rPr>
                      <w:rFonts w:ascii="Arial" w:hAnsi="Arial" w:cs="Arial"/>
                      <w:b/>
                      <w:bCs/>
                      <w:sz w:val="21"/>
                      <w:szCs w:val="21"/>
                    </w:rPr>
                    <w:t>MISURA 19 _SOTTOMISURA 19.2</w:t>
                  </w:r>
                </w:p>
                <w:p w14:paraId="35D2A25E" w14:textId="77777777" w:rsidR="00EB2FAA" w:rsidRDefault="00D72B4E">
                  <w:pPr>
                    <w:spacing w:before="120" w:after="120"/>
                    <w:jc w:val="center"/>
                    <w:rPr>
                      <w:rFonts w:ascii="Arial" w:hAnsi="Arial" w:cs="Arial"/>
                      <w:b/>
                      <w:bCs/>
                      <w:sz w:val="21"/>
                      <w:szCs w:val="21"/>
                    </w:rPr>
                  </w:pPr>
                  <w:r>
                    <w:rPr>
                      <w:rFonts w:ascii="Arial" w:hAnsi="Arial" w:cs="Arial"/>
                      <w:b/>
                      <w:bCs/>
                      <w:sz w:val="21"/>
                      <w:szCs w:val="21"/>
                    </w:rPr>
                    <w:t>OPERAZIONE 7.6.4 INTERVENTI DI RIQUALIFICAZIONE DEGLI ELEMENTI TIPICI DEL PAESAGGIO E DEL PATRIMONIO ARCHITETTONICO LOCALE</w:t>
                  </w:r>
                </w:p>
                <w:p w14:paraId="6CABB3CE" w14:textId="77777777" w:rsidR="00EB2FAA" w:rsidRDefault="00D72B4E">
                  <w:pPr>
                    <w:spacing w:before="120" w:after="120"/>
                    <w:jc w:val="center"/>
                    <w:rPr>
                      <w:rFonts w:ascii="Arial" w:hAnsi="Arial" w:cs="Arial"/>
                      <w:b/>
                      <w:bCs/>
                      <w:sz w:val="21"/>
                      <w:szCs w:val="21"/>
                    </w:rPr>
                  </w:pPr>
                  <w:r>
                    <w:rPr>
                      <w:rFonts w:ascii="Arial" w:hAnsi="Arial" w:cs="Arial"/>
                      <w:b/>
                      <w:spacing w:val="-2"/>
                      <w:sz w:val="21"/>
                      <w:szCs w:val="21"/>
                    </w:rPr>
                    <w:t>A</w:t>
                  </w:r>
                  <w:r>
                    <w:rPr>
                      <w:rFonts w:ascii="Arial" w:hAnsi="Arial" w:cs="Arial"/>
                      <w:b/>
                      <w:spacing w:val="-1"/>
                      <w:sz w:val="21"/>
                      <w:szCs w:val="21"/>
                    </w:rPr>
                    <w:t>ll</w:t>
                  </w:r>
                  <w:r>
                    <w:rPr>
                      <w:rFonts w:ascii="Arial" w:hAnsi="Arial" w:cs="Arial"/>
                      <w:b/>
                      <w:sz w:val="21"/>
                      <w:szCs w:val="21"/>
                    </w:rPr>
                    <w:t>egato</w:t>
                  </w:r>
                  <w:r>
                    <w:rPr>
                      <w:rFonts w:ascii="Arial" w:hAnsi="Arial" w:cs="Arial"/>
                      <w:b/>
                      <w:spacing w:val="-2"/>
                      <w:sz w:val="21"/>
                      <w:szCs w:val="21"/>
                    </w:rPr>
                    <w:t xml:space="preserve"> </w:t>
                  </w:r>
                  <w:r>
                    <w:rPr>
                      <w:rFonts w:cs="Arial"/>
                      <w:b/>
                      <w:sz w:val="21"/>
                      <w:szCs w:val="21"/>
                    </w:rPr>
                    <w:t xml:space="preserve">b) </w:t>
                  </w:r>
                  <w:r>
                    <w:rPr>
                      <w:rFonts w:ascii="Arial" w:hAnsi="Arial" w:cs="Arial"/>
                      <w:b/>
                      <w:sz w:val="21"/>
                      <w:szCs w:val="21"/>
                    </w:rPr>
                    <w:t>–</w:t>
                  </w:r>
                  <w:r>
                    <w:rPr>
                      <w:rFonts w:ascii="Arial" w:hAnsi="Arial" w:cs="Arial"/>
                      <w:b/>
                      <w:spacing w:val="-1"/>
                      <w:sz w:val="21"/>
                      <w:szCs w:val="21"/>
                    </w:rPr>
                    <w:t xml:space="preserve"> </w:t>
                  </w:r>
                  <w:r>
                    <w:rPr>
                      <w:rFonts w:ascii="Arial" w:hAnsi="Arial" w:cs="Arial"/>
                      <w:b/>
                      <w:sz w:val="21"/>
                      <w:szCs w:val="21"/>
                    </w:rPr>
                    <w:t>Elenco dei documenti contabili</w:t>
                  </w:r>
                </w:p>
              </w:tc>
            </w:tr>
          </w:tbl>
          <w:p w14:paraId="202E7E09" w14:textId="77777777" w:rsidR="00EB2FAA" w:rsidRDefault="00EB2FAA">
            <w:pPr>
              <w:jc w:val="center"/>
              <w:rPr>
                <w:rFonts w:ascii="Arial" w:hAnsi="Arial" w:cs="Arial"/>
                <w:b/>
                <w:sz w:val="21"/>
                <w:szCs w:val="21"/>
                <w:shd w:val="clear" w:color="auto" w:fill="FFFFFF"/>
              </w:rPr>
            </w:pPr>
          </w:p>
          <w:p w14:paraId="32A5D944" w14:textId="77777777" w:rsidR="00EB2FAA" w:rsidRDefault="00EB2FAA">
            <w:pPr>
              <w:jc w:val="center"/>
              <w:rPr>
                <w:rFonts w:ascii="Arial" w:hAnsi="Arial" w:cs="Arial"/>
                <w:b/>
                <w:sz w:val="21"/>
                <w:szCs w:val="21"/>
              </w:rPr>
            </w:pPr>
          </w:p>
        </w:tc>
      </w:tr>
    </w:tbl>
    <w:p w14:paraId="780D0453" w14:textId="77777777" w:rsidR="00EB2FAA" w:rsidRDefault="00D72B4E">
      <w:pPr>
        <w:pStyle w:val="Corpotesto"/>
        <w:tabs>
          <w:tab w:val="left" w:pos="6926"/>
        </w:tabs>
        <w:ind w:left="600"/>
        <w:rPr>
          <w:rFonts w:ascii="Arial" w:hAnsi="Arial" w:cs="Arial"/>
          <w:sz w:val="21"/>
          <w:szCs w:val="21"/>
        </w:rPr>
      </w:pPr>
      <w:r>
        <w:rPr>
          <w:rFonts w:ascii="Arial" w:hAnsi="Arial" w:cs="Arial"/>
          <w:sz w:val="21"/>
          <w:szCs w:val="21"/>
        </w:rPr>
        <w:t>Beneficiario</w:t>
      </w:r>
      <w:r>
        <w:rPr>
          <w:rFonts w:ascii="Arial" w:hAnsi="Arial" w:cs="Arial"/>
          <w:spacing w:val="-2"/>
          <w:sz w:val="21"/>
          <w:szCs w:val="21"/>
        </w:rPr>
        <w:t xml:space="preserve"> </w:t>
      </w:r>
      <w:r>
        <w:rPr>
          <w:rFonts w:ascii="Arial" w:hAnsi="Arial" w:cs="Arial"/>
          <w:sz w:val="21"/>
          <w:szCs w:val="21"/>
          <w:u w:val="single"/>
        </w:rPr>
        <w:t xml:space="preserve"> </w:t>
      </w:r>
      <w:r>
        <w:rPr>
          <w:rFonts w:ascii="Arial" w:hAnsi="Arial" w:cs="Arial"/>
          <w:sz w:val="21"/>
          <w:szCs w:val="21"/>
          <w:u w:val="single"/>
        </w:rPr>
        <w:tab/>
      </w:r>
    </w:p>
    <w:p w14:paraId="266BD2F9" w14:textId="77777777" w:rsidR="00EB2FAA" w:rsidRDefault="00EB2FAA">
      <w:pPr>
        <w:pStyle w:val="Corpotesto"/>
        <w:spacing w:before="5"/>
        <w:rPr>
          <w:rFonts w:ascii="Arial" w:hAnsi="Arial" w:cs="Arial"/>
          <w:sz w:val="21"/>
          <w:szCs w:val="21"/>
        </w:rPr>
      </w:pPr>
    </w:p>
    <w:p w14:paraId="118966D0" w14:textId="77777777" w:rsidR="00EB2FAA" w:rsidRDefault="00D72B4E">
      <w:pPr>
        <w:pStyle w:val="Corpotesto"/>
        <w:tabs>
          <w:tab w:val="left" w:pos="4751"/>
        </w:tabs>
        <w:spacing w:before="54"/>
        <w:ind w:left="600"/>
        <w:rPr>
          <w:rFonts w:ascii="Arial" w:hAnsi="Arial" w:cs="Arial"/>
          <w:sz w:val="21"/>
          <w:szCs w:val="21"/>
        </w:rPr>
      </w:pPr>
      <w:r>
        <w:rPr>
          <w:rFonts w:ascii="Arial" w:hAnsi="Arial" w:cs="Arial"/>
          <w:sz w:val="21"/>
          <w:szCs w:val="21"/>
        </w:rPr>
        <w:t xml:space="preserve">Operazione </w:t>
      </w:r>
      <w:r>
        <w:rPr>
          <w:rFonts w:ascii="Arial" w:hAnsi="Arial" w:cs="Arial"/>
          <w:sz w:val="21"/>
          <w:szCs w:val="21"/>
          <w:u w:val="single"/>
        </w:rPr>
        <w:t xml:space="preserve"> </w:t>
      </w:r>
      <w:r>
        <w:rPr>
          <w:rFonts w:ascii="Arial" w:hAnsi="Arial" w:cs="Arial"/>
          <w:sz w:val="21"/>
          <w:szCs w:val="21"/>
          <w:u w:val="single"/>
        </w:rPr>
        <w:tab/>
      </w:r>
    </w:p>
    <w:p w14:paraId="5F39F08F" w14:textId="77777777" w:rsidR="00EB2FAA" w:rsidRDefault="00EB2FAA">
      <w:pPr>
        <w:pStyle w:val="Corpotesto"/>
        <w:rPr>
          <w:rFonts w:ascii="Arial" w:hAnsi="Arial" w:cs="Arial"/>
          <w:sz w:val="21"/>
          <w:szCs w:val="21"/>
        </w:rPr>
      </w:pPr>
    </w:p>
    <w:p w14:paraId="4CCE843A" w14:textId="77777777" w:rsidR="00EB2FAA" w:rsidRDefault="00EB2FAA">
      <w:pPr>
        <w:pStyle w:val="Corpotesto"/>
        <w:rPr>
          <w:rFonts w:ascii="Arial" w:hAnsi="Arial" w:cs="Arial"/>
          <w:sz w:val="21"/>
          <w:szCs w:val="21"/>
        </w:rPr>
      </w:pPr>
    </w:p>
    <w:p w14:paraId="29B37C97" w14:textId="77777777" w:rsidR="00EB2FAA" w:rsidRDefault="00EB2FAA">
      <w:pPr>
        <w:pStyle w:val="Corpotesto"/>
        <w:rPr>
          <w:rFonts w:ascii="Arial" w:hAnsi="Arial" w:cs="Arial"/>
          <w:sz w:val="21"/>
          <w:szCs w:val="21"/>
        </w:rPr>
      </w:pPr>
    </w:p>
    <w:p w14:paraId="65BF6653" w14:textId="77777777" w:rsidR="00EB2FAA" w:rsidRDefault="00EB2FAA">
      <w:pPr>
        <w:pStyle w:val="Corpotesto"/>
        <w:spacing w:before="2"/>
        <w:rPr>
          <w:rFonts w:ascii="Arial" w:hAnsi="Arial" w:cs="Arial"/>
          <w:sz w:val="21"/>
          <w:szCs w:val="21"/>
        </w:rPr>
      </w:pPr>
    </w:p>
    <w:tbl>
      <w:tblPr>
        <w:tblW w:w="9889" w:type="dxa"/>
        <w:tblInd w:w="497" w:type="dxa"/>
        <w:tblBorders>
          <w:top w:val="single" w:sz="4" w:space="0" w:color="000001"/>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26"/>
        <w:gridCol w:w="4728"/>
        <w:gridCol w:w="2518"/>
        <w:gridCol w:w="1817"/>
      </w:tblGrid>
      <w:tr w:rsidR="00EB2FAA" w14:paraId="5D71A951" w14:textId="77777777">
        <w:trPr>
          <w:trHeight w:val="537"/>
        </w:trPr>
        <w:tc>
          <w:tcPr>
            <w:tcW w:w="675" w:type="dxa"/>
            <w:tcBorders>
              <w:top w:val="single" w:sz="4" w:space="0" w:color="000001"/>
              <w:left w:val="single" w:sz="4" w:space="0" w:color="999999"/>
              <w:bottom w:val="single" w:sz="4" w:space="0" w:color="999999"/>
              <w:right w:val="single" w:sz="4" w:space="0" w:color="999999"/>
            </w:tcBorders>
            <w:shd w:val="clear" w:color="auto" w:fill="E6E6E6"/>
            <w:tcMar>
              <w:left w:w="108" w:type="dxa"/>
            </w:tcMar>
          </w:tcPr>
          <w:p w14:paraId="7AC56434" w14:textId="77777777" w:rsidR="00EB2FAA" w:rsidRDefault="00D72B4E">
            <w:pPr>
              <w:pStyle w:val="TableParagraph"/>
              <w:spacing w:before="131"/>
              <w:ind w:left="203" w:right="197"/>
              <w:jc w:val="center"/>
              <w:rPr>
                <w:rFonts w:ascii="Arial" w:hAnsi="Arial" w:cs="Arial"/>
                <w:b/>
                <w:sz w:val="21"/>
                <w:szCs w:val="21"/>
              </w:rPr>
            </w:pPr>
            <w:r>
              <w:rPr>
                <w:rFonts w:ascii="Arial" w:hAnsi="Arial" w:cs="Arial"/>
                <w:b/>
                <w:sz w:val="21"/>
                <w:szCs w:val="21"/>
              </w:rPr>
              <w:t>N.</w:t>
            </w:r>
          </w:p>
        </w:tc>
        <w:tc>
          <w:tcPr>
            <w:tcW w:w="4822" w:type="dxa"/>
            <w:tcBorders>
              <w:top w:val="single" w:sz="4" w:space="0" w:color="000001"/>
              <w:left w:val="single" w:sz="4" w:space="0" w:color="999999"/>
              <w:bottom w:val="single" w:sz="4" w:space="0" w:color="999999"/>
              <w:right w:val="single" w:sz="4" w:space="0" w:color="999999"/>
            </w:tcBorders>
            <w:shd w:val="clear" w:color="auto" w:fill="E6E6E6"/>
            <w:tcMar>
              <w:left w:w="108" w:type="dxa"/>
            </w:tcMar>
          </w:tcPr>
          <w:p w14:paraId="01A207DF" w14:textId="77777777" w:rsidR="00EB2FAA" w:rsidRDefault="00D72B4E">
            <w:pPr>
              <w:pStyle w:val="TableParagraph"/>
              <w:spacing w:before="131"/>
              <w:ind w:left="1336"/>
              <w:rPr>
                <w:rFonts w:ascii="Arial" w:hAnsi="Arial" w:cs="Arial"/>
                <w:b/>
                <w:sz w:val="21"/>
                <w:szCs w:val="21"/>
              </w:rPr>
            </w:pPr>
            <w:r>
              <w:rPr>
                <w:rFonts w:ascii="Arial" w:hAnsi="Arial" w:cs="Arial"/>
                <w:b/>
                <w:sz w:val="21"/>
                <w:szCs w:val="21"/>
              </w:rPr>
              <w:t>Descrizione intervento (</w:t>
            </w:r>
            <w:r>
              <w:rPr>
                <w:rFonts w:ascii="Arial" w:hAnsi="Arial" w:cs="Arial"/>
                <w:b/>
                <w:i/>
                <w:sz w:val="21"/>
                <w:szCs w:val="21"/>
              </w:rPr>
              <w:t>ESEMPIO)</w:t>
            </w:r>
          </w:p>
        </w:tc>
        <w:tc>
          <w:tcPr>
            <w:tcW w:w="2551" w:type="dxa"/>
            <w:tcBorders>
              <w:top w:val="single" w:sz="4" w:space="0" w:color="000001"/>
              <w:left w:val="single" w:sz="4" w:space="0" w:color="999999"/>
              <w:bottom w:val="single" w:sz="4" w:space="0" w:color="999999"/>
              <w:right w:val="single" w:sz="4" w:space="0" w:color="999999"/>
            </w:tcBorders>
            <w:shd w:val="clear" w:color="auto" w:fill="E6E6E6"/>
            <w:tcMar>
              <w:left w:w="108" w:type="dxa"/>
            </w:tcMar>
          </w:tcPr>
          <w:p w14:paraId="4014958F" w14:textId="77777777" w:rsidR="00EB2FAA" w:rsidRDefault="00D72B4E">
            <w:pPr>
              <w:pStyle w:val="TableParagraph"/>
              <w:spacing w:line="265" w:lineRule="exact"/>
              <w:ind w:left="287" w:right="277"/>
              <w:jc w:val="center"/>
              <w:rPr>
                <w:rFonts w:ascii="Arial" w:hAnsi="Arial" w:cs="Arial"/>
                <w:sz w:val="21"/>
                <w:szCs w:val="21"/>
              </w:rPr>
            </w:pPr>
            <w:r>
              <w:rPr>
                <w:rFonts w:ascii="Arial" w:hAnsi="Arial" w:cs="Arial"/>
                <w:sz w:val="21"/>
                <w:szCs w:val="21"/>
              </w:rPr>
              <w:t>Tipo ed estremi</w:t>
            </w:r>
          </w:p>
          <w:p w14:paraId="70BA547B" w14:textId="77777777" w:rsidR="00EB2FAA" w:rsidRDefault="00D72B4E">
            <w:pPr>
              <w:pStyle w:val="TableParagraph"/>
              <w:spacing w:line="252" w:lineRule="exact"/>
              <w:ind w:left="287" w:right="278"/>
              <w:jc w:val="center"/>
              <w:rPr>
                <w:rFonts w:ascii="Arial" w:hAnsi="Arial" w:cs="Arial"/>
                <w:sz w:val="21"/>
                <w:szCs w:val="21"/>
              </w:rPr>
            </w:pPr>
            <w:r>
              <w:rPr>
                <w:rFonts w:ascii="Arial" w:hAnsi="Arial" w:cs="Arial"/>
                <w:sz w:val="21"/>
                <w:szCs w:val="21"/>
              </w:rPr>
              <w:t>documento contabile</w:t>
            </w:r>
          </w:p>
        </w:tc>
        <w:tc>
          <w:tcPr>
            <w:tcW w:w="1840" w:type="dxa"/>
            <w:tcBorders>
              <w:top w:val="single" w:sz="4" w:space="0" w:color="000001"/>
              <w:left w:val="single" w:sz="4" w:space="0" w:color="999999"/>
              <w:bottom w:val="single" w:sz="4" w:space="0" w:color="999999"/>
              <w:right w:val="single" w:sz="4" w:space="0" w:color="999999"/>
            </w:tcBorders>
            <w:shd w:val="clear" w:color="auto" w:fill="E6E6E6"/>
            <w:tcMar>
              <w:left w:w="108" w:type="dxa"/>
            </w:tcMar>
          </w:tcPr>
          <w:p w14:paraId="3747ED91" w14:textId="77777777" w:rsidR="00EB2FAA" w:rsidRDefault="00D72B4E">
            <w:pPr>
              <w:pStyle w:val="TableParagraph"/>
              <w:spacing w:before="131"/>
              <w:ind w:left="550"/>
              <w:rPr>
                <w:rFonts w:ascii="Arial" w:hAnsi="Arial" w:cs="Arial"/>
                <w:sz w:val="21"/>
                <w:szCs w:val="21"/>
              </w:rPr>
            </w:pPr>
            <w:r>
              <w:rPr>
                <w:rFonts w:ascii="Arial" w:hAnsi="Arial" w:cs="Arial"/>
                <w:sz w:val="21"/>
                <w:szCs w:val="21"/>
              </w:rPr>
              <w:t>Importo</w:t>
            </w:r>
          </w:p>
        </w:tc>
      </w:tr>
      <w:tr w:rsidR="00EB2FAA" w14:paraId="1A0228E9" w14:textId="77777777">
        <w:trPr>
          <w:trHeight w:val="710"/>
        </w:trPr>
        <w:tc>
          <w:tcPr>
            <w:tcW w:w="675"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6C7979DD" w14:textId="77777777" w:rsidR="00EB2FAA" w:rsidRDefault="00EB2FAA">
            <w:pPr>
              <w:pStyle w:val="TableParagraph"/>
              <w:spacing w:before="10"/>
              <w:rPr>
                <w:rFonts w:ascii="Arial" w:hAnsi="Arial" w:cs="Arial"/>
                <w:sz w:val="21"/>
                <w:szCs w:val="21"/>
              </w:rPr>
            </w:pPr>
          </w:p>
          <w:p w14:paraId="0B4513A4" w14:textId="77777777" w:rsidR="00EB2FAA" w:rsidRDefault="00D72B4E">
            <w:pPr>
              <w:pStyle w:val="TableParagraph"/>
              <w:ind w:left="9"/>
              <w:jc w:val="center"/>
              <w:rPr>
                <w:rFonts w:ascii="Arial" w:hAnsi="Arial" w:cs="Arial"/>
                <w:sz w:val="21"/>
                <w:szCs w:val="21"/>
              </w:rPr>
            </w:pPr>
            <w:r>
              <w:rPr>
                <w:rFonts w:ascii="Arial" w:hAnsi="Arial" w:cs="Arial"/>
                <w:smallCaps/>
                <w:sz w:val="21"/>
                <w:szCs w:val="21"/>
              </w:rPr>
              <w:t>1</w:t>
            </w:r>
          </w:p>
        </w:tc>
        <w:tc>
          <w:tcPr>
            <w:tcW w:w="4822"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740F33E5" w14:textId="77777777" w:rsidR="00EB2FAA" w:rsidRDefault="00EB2FAA">
            <w:pPr>
              <w:pStyle w:val="TableParagraph"/>
              <w:spacing w:before="10"/>
              <w:rPr>
                <w:rFonts w:ascii="Arial" w:hAnsi="Arial" w:cs="Arial"/>
                <w:sz w:val="21"/>
                <w:szCs w:val="21"/>
              </w:rPr>
            </w:pPr>
          </w:p>
          <w:p w14:paraId="0646D6AD" w14:textId="77777777" w:rsidR="00EB2FAA" w:rsidRDefault="00D72B4E">
            <w:pPr>
              <w:pStyle w:val="TableParagraph"/>
              <w:ind w:left="107"/>
              <w:rPr>
                <w:rFonts w:ascii="Arial" w:hAnsi="Arial" w:cs="Arial"/>
                <w:sz w:val="21"/>
                <w:szCs w:val="21"/>
              </w:rPr>
            </w:pPr>
            <w:r>
              <w:rPr>
                <w:rFonts w:ascii="Arial" w:hAnsi="Arial" w:cs="Arial"/>
                <w:sz w:val="21"/>
                <w:szCs w:val="21"/>
              </w:rPr>
              <w:t>Lavori di sistemazione muretto a secco</w:t>
            </w:r>
          </w:p>
        </w:tc>
        <w:tc>
          <w:tcPr>
            <w:tcW w:w="2551"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66A64F56" w14:textId="77777777" w:rsidR="00EB2FAA" w:rsidRDefault="00EB2FAA">
            <w:pPr>
              <w:pStyle w:val="TableParagraph"/>
              <w:rPr>
                <w:rFonts w:ascii="Arial" w:hAnsi="Arial" w:cs="Arial"/>
                <w:sz w:val="21"/>
                <w:szCs w:val="21"/>
              </w:rPr>
            </w:pPr>
          </w:p>
        </w:tc>
        <w:tc>
          <w:tcPr>
            <w:tcW w:w="1840"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153E81B1" w14:textId="77777777" w:rsidR="00EB2FAA" w:rsidRDefault="00EB2FAA">
            <w:pPr>
              <w:pStyle w:val="TableParagraph"/>
              <w:rPr>
                <w:rFonts w:ascii="Arial" w:hAnsi="Arial" w:cs="Arial"/>
                <w:sz w:val="21"/>
                <w:szCs w:val="21"/>
              </w:rPr>
            </w:pPr>
          </w:p>
        </w:tc>
      </w:tr>
      <w:tr w:rsidR="00EB2FAA" w14:paraId="5F0D8C9A" w14:textId="77777777">
        <w:trPr>
          <w:trHeight w:val="702"/>
        </w:trPr>
        <w:tc>
          <w:tcPr>
            <w:tcW w:w="675"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5FE842AB" w14:textId="77777777" w:rsidR="00EB2FAA" w:rsidRDefault="00EB2FAA">
            <w:pPr>
              <w:pStyle w:val="TableParagraph"/>
              <w:spacing w:before="7"/>
              <w:rPr>
                <w:rFonts w:ascii="Arial" w:hAnsi="Arial" w:cs="Arial"/>
                <w:sz w:val="21"/>
                <w:szCs w:val="21"/>
              </w:rPr>
            </w:pPr>
          </w:p>
          <w:p w14:paraId="6C5273A8" w14:textId="77777777" w:rsidR="00EB2FAA" w:rsidRDefault="00D72B4E">
            <w:pPr>
              <w:pStyle w:val="TableParagraph"/>
              <w:ind w:left="8"/>
              <w:jc w:val="center"/>
              <w:rPr>
                <w:rFonts w:ascii="Arial" w:hAnsi="Arial" w:cs="Arial"/>
                <w:sz w:val="21"/>
                <w:szCs w:val="21"/>
              </w:rPr>
            </w:pPr>
            <w:r>
              <w:rPr>
                <w:rFonts w:ascii="Arial" w:hAnsi="Arial" w:cs="Arial"/>
                <w:smallCaps/>
                <w:sz w:val="21"/>
                <w:szCs w:val="21"/>
              </w:rPr>
              <w:t>2</w:t>
            </w:r>
          </w:p>
        </w:tc>
        <w:tc>
          <w:tcPr>
            <w:tcW w:w="4822"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322BF68F" w14:textId="77777777" w:rsidR="00EB2FAA" w:rsidRDefault="00EB2FAA">
            <w:pPr>
              <w:pStyle w:val="TableParagraph"/>
              <w:spacing w:before="7"/>
              <w:rPr>
                <w:rFonts w:ascii="Arial" w:hAnsi="Arial" w:cs="Arial"/>
                <w:sz w:val="21"/>
                <w:szCs w:val="21"/>
              </w:rPr>
            </w:pPr>
          </w:p>
          <w:p w14:paraId="5B9E8F9C" w14:textId="77777777" w:rsidR="00EB2FAA" w:rsidRDefault="00D72B4E">
            <w:pPr>
              <w:pStyle w:val="TableParagraph"/>
              <w:ind w:left="107"/>
              <w:rPr>
                <w:rFonts w:ascii="Arial" w:hAnsi="Arial" w:cs="Arial"/>
                <w:sz w:val="21"/>
                <w:szCs w:val="21"/>
              </w:rPr>
            </w:pPr>
            <w:r>
              <w:rPr>
                <w:rFonts w:ascii="Arial" w:hAnsi="Arial" w:cs="Arial"/>
                <w:sz w:val="21"/>
                <w:szCs w:val="21"/>
              </w:rPr>
              <w:t>Opere edili…</w:t>
            </w:r>
          </w:p>
        </w:tc>
        <w:tc>
          <w:tcPr>
            <w:tcW w:w="2551"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6CF82E55" w14:textId="77777777" w:rsidR="00EB2FAA" w:rsidRDefault="00EB2FAA">
            <w:pPr>
              <w:pStyle w:val="TableParagraph"/>
              <w:rPr>
                <w:rFonts w:ascii="Arial" w:hAnsi="Arial" w:cs="Arial"/>
                <w:sz w:val="21"/>
                <w:szCs w:val="21"/>
              </w:rPr>
            </w:pPr>
          </w:p>
        </w:tc>
        <w:tc>
          <w:tcPr>
            <w:tcW w:w="1840"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08166AD8" w14:textId="77777777" w:rsidR="00EB2FAA" w:rsidRDefault="00EB2FAA">
            <w:pPr>
              <w:pStyle w:val="TableParagraph"/>
              <w:rPr>
                <w:rFonts w:ascii="Arial" w:hAnsi="Arial" w:cs="Arial"/>
                <w:sz w:val="21"/>
                <w:szCs w:val="21"/>
              </w:rPr>
            </w:pPr>
          </w:p>
        </w:tc>
      </w:tr>
      <w:tr w:rsidR="00EB2FAA" w14:paraId="1EEA0737" w14:textId="77777777">
        <w:trPr>
          <w:trHeight w:val="702"/>
        </w:trPr>
        <w:tc>
          <w:tcPr>
            <w:tcW w:w="675"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25D7C943" w14:textId="77777777" w:rsidR="00EB2FAA" w:rsidRDefault="00EB2FAA">
            <w:pPr>
              <w:pStyle w:val="TableParagraph"/>
              <w:ind w:left="5"/>
              <w:jc w:val="center"/>
              <w:rPr>
                <w:rFonts w:ascii="Arial" w:hAnsi="Arial" w:cs="Arial"/>
                <w:sz w:val="21"/>
                <w:szCs w:val="21"/>
              </w:rPr>
            </w:pPr>
          </w:p>
        </w:tc>
        <w:tc>
          <w:tcPr>
            <w:tcW w:w="4822"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6250D698" w14:textId="77777777" w:rsidR="00EB2FAA" w:rsidRDefault="00EB2FAA">
            <w:pPr>
              <w:pStyle w:val="TableParagraph"/>
              <w:ind w:left="107"/>
              <w:rPr>
                <w:rFonts w:ascii="Arial" w:hAnsi="Arial" w:cs="Arial"/>
                <w:sz w:val="21"/>
                <w:szCs w:val="21"/>
              </w:rPr>
            </w:pPr>
          </w:p>
        </w:tc>
        <w:tc>
          <w:tcPr>
            <w:tcW w:w="2551"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52457B74" w14:textId="77777777" w:rsidR="00EB2FAA" w:rsidRDefault="00EB2FAA">
            <w:pPr>
              <w:pStyle w:val="TableParagraph"/>
              <w:rPr>
                <w:rFonts w:ascii="Arial" w:hAnsi="Arial" w:cs="Arial"/>
                <w:sz w:val="21"/>
                <w:szCs w:val="21"/>
              </w:rPr>
            </w:pPr>
          </w:p>
        </w:tc>
        <w:tc>
          <w:tcPr>
            <w:tcW w:w="1840"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4E9E031B" w14:textId="77777777" w:rsidR="00EB2FAA" w:rsidRDefault="00EB2FAA">
            <w:pPr>
              <w:pStyle w:val="TableParagraph"/>
              <w:rPr>
                <w:rFonts w:ascii="Arial" w:hAnsi="Arial" w:cs="Arial"/>
                <w:sz w:val="21"/>
                <w:szCs w:val="21"/>
              </w:rPr>
            </w:pPr>
          </w:p>
        </w:tc>
      </w:tr>
      <w:tr w:rsidR="00EB2FAA" w14:paraId="2058FB40" w14:textId="77777777">
        <w:trPr>
          <w:trHeight w:val="724"/>
        </w:trPr>
        <w:tc>
          <w:tcPr>
            <w:tcW w:w="8048" w:type="dxa"/>
            <w:gridSpan w:val="3"/>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13238BBF" w14:textId="77777777" w:rsidR="00EB2FAA" w:rsidRDefault="00EB2FAA">
            <w:pPr>
              <w:pStyle w:val="TableParagraph"/>
              <w:spacing w:before="5"/>
              <w:rPr>
                <w:rFonts w:ascii="Arial" w:hAnsi="Arial" w:cs="Arial"/>
                <w:sz w:val="21"/>
                <w:szCs w:val="21"/>
              </w:rPr>
            </w:pPr>
          </w:p>
          <w:p w14:paraId="55B4CBCB" w14:textId="77777777" w:rsidR="00EB2FAA" w:rsidRDefault="00D72B4E">
            <w:pPr>
              <w:pStyle w:val="TableParagraph"/>
              <w:ind w:right="92"/>
              <w:jc w:val="right"/>
              <w:rPr>
                <w:rFonts w:ascii="Arial" w:hAnsi="Arial" w:cs="Arial"/>
                <w:sz w:val="21"/>
                <w:szCs w:val="21"/>
              </w:rPr>
            </w:pPr>
            <w:r>
              <w:rPr>
                <w:rFonts w:ascii="Arial" w:hAnsi="Arial" w:cs="Arial"/>
                <w:sz w:val="21"/>
                <w:szCs w:val="21"/>
              </w:rPr>
              <w:t>Totale lavori</w:t>
            </w:r>
          </w:p>
        </w:tc>
        <w:tc>
          <w:tcPr>
            <w:tcW w:w="1840"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13FB076F" w14:textId="77777777" w:rsidR="00EB2FAA" w:rsidRDefault="00EB2FAA">
            <w:pPr>
              <w:pStyle w:val="TableParagraph"/>
              <w:rPr>
                <w:rFonts w:ascii="Arial" w:hAnsi="Arial" w:cs="Arial"/>
                <w:sz w:val="21"/>
                <w:szCs w:val="21"/>
              </w:rPr>
            </w:pPr>
          </w:p>
        </w:tc>
      </w:tr>
      <w:tr w:rsidR="00EB2FAA" w14:paraId="2AB75314" w14:textId="77777777">
        <w:trPr>
          <w:trHeight w:val="722"/>
        </w:trPr>
        <w:tc>
          <w:tcPr>
            <w:tcW w:w="675"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10AB9C7F" w14:textId="77777777" w:rsidR="00EB2FAA" w:rsidRDefault="00EB2FAA">
            <w:pPr>
              <w:pStyle w:val="TableParagraph"/>
              <w:spacing w:before="7"/>
              <w:rPr>
                <w:rFonts w:ascii="Arial" w:hAnsi="Arial" w:cs="Arial"/>
                <w:sz w:val="21"/>
                <w:szCs w:val="21"/>
              </w:rPr>
            </w:pPr>
          </w:p>
          <w:p w14:paraId="229F6A3D" w14:textId="77777777" w:rsidR="00EB2FAA" w:rsidRDefault="00D72B4E">
            <w:pPr>
              <w:pStyle w:val="TableParagraph"/>
              <w:ind w:left="5"/>
              <w:jc w:val="center"/>
              <w:rPr>
                <w:rFonts w:ascii="Arial" w:hAnsi="Arial" w:cs="Arial"/>
                <w:sz w:val="21"/>
                <w:szCs w:val="21"/>
              </w:rPr>
            </w:pPr>
            <w:r>
              <w:rPr>
                <w:rFonts w:ascii="Arial" w:hAnsi="Arial" w:cs="Arial"/>
                <w:sz w:val="21"/>
                <w:szCs w:val="21"/>
              </w:rPr>
              <w:t>….</w:t>
            </w:r>
          </w:p>
        </w:tc>
        <w:tc>
          <w:tcPr>
            <w:tcW w:w="4822"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58BB5F2E" w14:textId="77777777" w:rsidR="00EB2FAA" w:rsidRDefault="00EB2FAA">
            <w:pPr>
              <w:pStyle w:val="TableParagraph"/>
              <w:spacing w:before="7"/>
              <w:rPr>
                <w:rFonts w:ascii="Arial" w:hAnsi="Arial" w:cs="Arial"/>
                <w:sz w:val="21"/>
                <w:szCs w:val="21"/>
              </w:rPr>
            </w:pPr>
          </w:p>
          <w:p w14:paraId="273F4A52" w14:textId="77777777" w:rsidR="00EB2FAA" w:rsidRDefault="00D72B4E">
            <w:pPr>
              <w:pStyle w:val="TableParagraph"/>
              <w:ind w:left="107"/>
              <w:rPr>
                <w:rFonts w:ascii="Arial" w:hAnsi="Arial" w:cs="Arial"/>
                <w:sz w:val="21"/>
                <w:szCs w:val="21"/>
              </w:rPr>
            </w:pPr>
            <w:r>
              <w:rPr>
                <w:rFonts w:ascii="Arial" w:hAnsi="Arial" w:cs="Arial"/>
                <w:sz w:val="21"/>
                <w:szCs w:val="21"/>
              </w:rPr>
              <w:t>Arredi, allestimenti, altre forniture…</w:t>
            </w:r>
          </w:p>
        </w:tc>
        <w:tc>
          <w:tcPr>
            <w:tcW w:w="2551"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4212E0C3" w14:textId="77777777" w:rsidR="00EB2FAA" w:rsidRDefault="00EB2FAA">
            <w:pPr>
              <w:pStyle w:val="TableParagraph"/>
              <w:rPr>
                <w:rFonts w:ascii="Arial" w:hAnsi="Arial" w:cs="Arial"/>
                <w:sz w:val="21"/>
                <w:szCs w:val="21"/>
              </w:rPr>
            </w:pPr>
          </w:p>
        </w:tc>
        <w:tc>
          <w:tcPr>
            <w:tcW w:w="1840"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694582C9" w14:textId="77777777" w:rsidR="00EB2FAA" w:rsidRDefault="00EB2FAA">
            <w:pPr>
              <w:pStyle w:val="TableParagraph"/>
              <w:rPr>
                <w:rFonts w:ascii="Arial" w:hAnsi="Arial" w:cs="Arial"/>
                <w:sz w:val="21"/>
                <w:szCs w:val="21"/>
              </w:rPr>
            </w:pPr>
          </w:p>
        </w:tc>
      </w:tr>
      <w:tr w:rsidR="00EB2FAA" w14:paraId="1939CBEB" w14:textId="77777777">
        <w:trPr>
          <w:trHeight w:val="722"/>
        </w:trPr>
        <w:tc>
          <w:tcPr>
            <w:tcW w:w="675"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55FAFBFC" w14:textId="77777777" w:rsidR="00EB2FAA" w:rsidRDefault="00EB2FAA">
            <w:pPr>
              <w:pStyle w:val="TableParagraph"/>
              <w:spacing w:before="5"/>
              <w:rPr>
                <w:rFonts w:ascii="Arial" w:hAnsi="Arial" w:cs="Arial"/>
                <w:sz w:val="21"/>
                <w:szCs w:val="21"/>
              </w:rPr>
            </w:pPr>
          </w:p>
          <w:p w14:paraId="18A1C499" w14:textId="77777777" w:rsidR="00EB2FAA" w:rsidRDefault="00D72B4E">
            <w:pPr>
              <w:pStyle w:val="TableParagraph"/>
              <w:ind w:left="8"/>
              <w:jc w:val="center"/>
              <w:rPr>
                <w:rFonts w:ascii="Arial" w:hAnsi="Arial" w:cs="Arial"/>
                <w:sz w:val="21"/>
                <w:szCs w:val="21"/>
              </w:rPr>
            </w:pPr>
            <w:r>
              <w:rPr>
                <w:rFonts w:ascii="Arial" w:hAnsi="Arial" w:cs="Arial"/>
                <w:sz w:val="21"/>
                <w:szCs w:val="21"/>
              </w:rPr>
              <w:t>…</w:t>
            </w:r>
          </w:p>
        </w:tc>
        <w:tc>
          <w:tcPr>
            <w:tcW w:w="4822"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10FFD117" w14:textId="77777777" w:rsidR="00EB2FAA" w:rsidRDefault="00EB2FAA">
            <w:pPr>
              <w:pStyle w:val="TableParagraph"/>
              <w:spacing w:before="5"/>
              <w:rPr>
                <w:rFonts w:ascii="Arial" w:hAnsi="Arial" w:cs="Arial"/>
                <w:sz w:val="21"/>
                <w:szCs w:val="21"/>
              </w:rPr>
            </w:pPr>
          </w:p>
          <w:p w14:paraId="410518FA" w14:textId="77777777" w:rsidR="00EB2FAA" w:rsidRDefault="00D72B4E">
            <w:pPr>
              <w:pStyle w:val="TableParagraph"/>
              <w:ind w:left="107"/>
              <w:rPr>
                <w:rFonts w:ascii="Arial" w:hAnsi="Arial" w:cs="Arial"/>
                <w:spacing w:val="-1"/>
                <w:sz w:val="21"/>
                <w:szCs w:val="21"/>
              </w:rPr>
            </w:pPr>
            <w:r>
              <w:rPr>
                <w:rFonts w:ascii="Arial" w:hAnsi="Arial" w:cs="Arial"/>
                <w:sz w:val="21"/>
                <w:szCs w:val="21"/>
              </w:rPr>
              <w:t>Spese</w:t>
            </w:r>
            <w:r>
              <w:rPr>
                <w:rFonts w:ascii="Arial" w:hAnsi="Arial" w:cs="Arial"/>
                <w:spacing w:val="-1"/>
                <w:sz w:val="21"/>
                <w:szCs w:val="21"/>
              </w:rPr>
              <w:t xml:space="preserve"> </w:t>
            </w:r>
            <w:r>
              <w:rPr>
                <w:rFonts w:ascii="Arial" w:hAnsi="Arial" w:cs="Arial"/>
                <w:spacing w:val="-3"/>
                <w:sz w:val="21"/>
                <w:szCs w:val="21"/>
              </w:rPr>
              <w:t>t</w:t>
            </w:r>
            <w:r>
              <w:rPr>
                <w:rFonts w:ascii="Arial" w:hAnsi="Arial" w:cs="Arial"/>
                <w:sz w:val="21"/>
                <w:szCs w:val="21"/>
              </w:rPr>
              <w:t>ecn</w:t>
            </w:r>
            <w:r>
              <w:rPr>
                <w:rFonts w:ascii="Arial" w:hAnsi="Arial" w:cs="Arial"/>
                <w:spacing w:val="-1"/>
                <w:sz w:val="21"/>
                <w:szCs w:val="21"/>
              </w:rPr>
              <w:t>ich</w:t>
            </w:r>
            <w:r>
              <w:rPr>
                <w:rFonts w:ascii="Arial" w:hAnsi="Arial" w:cs="Arial"/>
                <w:spacing w:val="-2"/>
                <w:sz w:val="21"/>
                <w:szCs w:val="21"/>
              </w:rPr>
              <w:t>e</w:t>
            </w:r>
            <w:r>
              <w:rPr>
                <w:rFonts w:ascii="Arial" w:hAnsi="Arial" w:cs="Arial"/>
                <w:sz w:val="21"/>
                <w:szCs w:val="21"/>
              </w:rPr>
              <w:t>…</w:t>
            </w:r>
            <w:r>
              <w:rPr>
                <w:rFonts w:ascii="Arial" w:hAnsi="Arial" w:cs="Arial"/>
                <w:spacing w:val="-1"/>
                <w:sz w:val="21"/>
                <w:szCs w:val="21"/>
              </w:rPr>
              <w:t xml:space="preserve"> </w:t>
            </w:r>
            <w:r>
              <w:rPr>
                <w:rFonts w:ascii="Arial" w:hAnsi="Arial" w:cs="Arial"/>
                <w:sz w:val="21"/>
                <w:szCs w:val="21"/>
              </w:rPr>
              <w:t>(m</w:t>
            </w:r>
            <w:r>
              <w:rPr>
                <w:rFonts w:ascii="Arial" w:hAnsi="Arial" w:cs="Arial"/>
                <w:spacing w:val="-1"/>
                <w:sz w:val="21"/>
                <w:szCs w:val="21"/>
              </w:rPr>
              <w:t>a</w:t>
            </w:r>
            <w:r>
              <w:rPr>
                <w:rFonts w:ascii="Arial" w:hAnsi="Arial" w:cs="Arial"/>
                <w:sz w:val="21"/>
                <w:szCs w:val="21"/>
              </w:rPr>
              <w:t xml:space="preserve">x </w:t>
            </w:r>
            <w:r>
              <w:rPr>
                <w:rFonts w:ascii="Arial" w:hAnsi="Arial" w:cs="Arial"/>
                <w:smallCaps/>
                <w:spacing w:val="-2"/>
                <w:sz w:val="21"/>
                <w:szCs w:val="21"/>
              </w:rPr>
              <w:t>1</w:t>
            </w:r>
            <w:r>
              <w:rPr>
                <w:rFonts w:ascii="Arial" w:hAnsi="Arial" w:cs="Arial"/>
                <w:smallCaps/>
                <w:spacing w:val="-3"/>
                <w:sz w:val="21"/>
                <w:szCs w:val="21"/>
              </w:rPr>
              <w:t>2</w:t>
            </w:r>
            <w:r>
              <w:rPr>
                <w:rFonts w:ascii="Arial" w:hAnsi="Arial" w:cs="Arial"/>
                <w:sz w:val="21"/>
                <w:szCs w:val="21"/>
              </w:rPr>
              <w:t>%</w:t>
            </w:r>
            <w:r>
              <w:rPr>
                <w:rFonts w:ascii="Arial" w:hAnsi="Arial" w:cs="Arial"/>
                <w:spacing w:val="-1"/>
                <w:sz w:val="21"/>
                <w:szCs w:val="21"/>
              </w:rPr>
              <w:t xml:space="preserve"> d</w:t>
            </w:r>
            <w:r>
              <w:rPr>
                <w:rFonts w:ascii="Arial" w:hAnsi="Arial" w:cs="Arial"/>
                <w:sz w:val="21"/>
                <w:szCs w:val="21"/>
              </w:rPr>
              <w:t>ei</w:t>
            </w:r>
            <w:r>
              <w:rPr>
                <w:rFonts w:ascii="Arial" w:hAnsi="Arial" w:cs="Arial"/>
                <w:spacing w:val="-2"/>
                <w:sz w:val="21"/>
                <w:szCs w:val="21"/>
              </w:rPr>
              <w:t xml:space="preserve"> </w:t>
            </w:r>
            <w:r>
              <w:rPr>
                <w:rFonts w:ascii="Arial" w:hAnsi="Arial" w:cs="Arial"/>
                <w:spacing w:val="-1"/>
                <w:sz w:val="21"/>
                <w:szCs w:val="21"/>
              </w:rPr>
              <w:t>l</w:t>
            </w:r>
            <w:r>
              <w:rPr>
                <w:rFonts w:ascii="Arial" w:hAnsi="Arial" w:cs="Arial"/>
                <w:sz w:val="21"/>
                <w:szCs w:val="21"/>
              </w:rPr>
              <w:t>av</w:t>
            </w:r>
            <w:r>
              <w:rPr>
                <w:rFonts w:ascii="Arial" w:hAnsi="Arial" w:cs="Arial"/>
                <w:spacing w:val="-1"/>
                <w:sz w:val="21"/>
                <w:szCs w:val="21"/>
              </w:rPr>
              <w:t xml:space="preserve">ori; max 6% degli allestimenti); </w:t>
            </w:r>
          </w:p>
          <w:p w14:paraId="7B9BFC71" w14:textId="77777777" w:rsidR="00EB2FAA" w:rsidRDefault="00EB2FAA">
            <w:pPr>
              <w:pStyle w:val="TableParagraph"/>
              <w:ind w:left="107"/>
              <w:rPr>
                <w:rFonts w:ascii="Arial" w:hAnsi="Arial" w:cs="Arial"/>
                <w:spacing w:val="-1"/>
                <w:sz w:val="21"/>
                <w:szCs w:val="21"/>
              </w:rPr>
            </w:pPr>
          </w:p>
          <w:p w14:paraId="2A308226" w14:textId="77777777" w:rsidR="00EB2FAA" w:rsidRDefault="00EB2FAA">
            <w:pPr>
              <w:pStyle w:val="TableParagraph"/>
              <w:ind w:left="107"/>
              <w:rPr>
                <w:rFonts w:ascii="Arial" w:hAnsi="Arial" w:cs="Arial"/>
                <w:spacing w:val="-1"/>
                <w:sz w:val="21"/>
                <w:szCs w:val="21"/>
              </w:rPr>
            </w:pPr>
          </w:p>
          <w:p w14:paraId="21FDB277" w14:textId="77777777" w:rsidR="00EB2FAA" w:rsidRDefault="00EB2FAA">
            <w:pPr>
              <w:pStyle w:val="TableParagraph"/>
              <w:ind w:left="107"/>
              <w:rPr>
                <w:rFonts w:ascii="Arial" w:hAnsi="Arial" w:cs="Arial"/>
                <w:sz w:val="21"/>
                <w:szCs w:val="21"/>
              </w:rPr>
            </w:pPr>
          </w:p>
        </w:tc>
        <w:tc>
          <w:tcPr>
            <w:tcW w:w="2551"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1CB43DB9" w14:textId="77777777" w:rsidR="00EB2FAA" w:rsidRDefault="00EB2FAA">
            <w:pPr>
              <w:pStyle w:val="TableParagraph"/>
              <w:rPr>
                <w:rFonts w:ascii="Arial" w:hAnsi="Arial" w:cs="Arial"/>
                <w:sz w:val="21"/>
                <w:szCs w:val="21"/>
              </w:rPr>
            </w:pPr>
          </w:p>
        </w:tc>
        <w:tc>
          <w:tcPr>
            <w:tcW w:w="1840"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14:paraId="49B0A86A" w14:textId="77777777" w:rsidR="00EB2FAA" w:rsidRDefault="00EB2FAA">
            <w:pPr>
              <w:pStyle w:val="TableParagraph"/>
              <w:rPr>
                <w:rFonts w:ascii="Arial" w:hAnsi="Arial" w:cs="Arial"/>
                <w:sz w:val="21"/>
                <w:szCs w:val="21"/>
              </w:rPr>
            </w:pPr>
          </w:p>
        </w:tc>
      </w:tr>
      <w:tr w:rsidR="00EB2FAA" w14:paraId="442A3DD1" w14:textId="77777777">
        <w:trPr>
          <w:trHeight w:val="525"/>
        </w:trPr>
        <w:tc>
          <w:tcPr>
            <w:tcW w:w="8048" w:type="dxa"/>
            <w:gridSpan w:val="3"/>
            <w:tcBorders>
              <w:top w:val="single" w:sz="4" w:space="0" w:color="999999"/>
              <w:left w:val="single" w:sz="4" w:space="0" w:color="999999"/>
              <w:bottom w:val="single" w:sz="4" w:space="0" w:color="000001"/>
              <w:right w:val="single" w:sz="4" w:space="0" w:color="999999"/>
            </w:tcBorders>
            <w:shd w:val="clear" w:color="auto" w:fill="E6E6E6"/>
            <w:tcMar>
              <w:left w:w="108" w:type="dxa"/>
            </w:tcMar>
          </w:tcPr>
          <w:p w14:paraId="5950AEF1" w14:textId="77777777" w:rsidR="00EB2FAA" w:rsidRDefault="00D72B4E">
            <w:pPr>
              <w:pStyle w:val="TableParagraph"/>
              <w:spacing w:before="126"/>
              <w:ind w:left="2773" w:right="2029"/>
              <w:jc w:val="center"/>
              <w:rPr>
                <w:rFonts w:ascii="Arial" w:hAnsi="Arial" w:cs="Arial"/>
                <w:b/>
                <w:sz w:val="21"/>
                <w:szCs w:val="21"/>
              </w:rPr>
            </w:pPr>
            <w:r>
              <w:rPr>
                <w:rFonts w:ascii="Arial" w:hAnsi="Arial" w:cs="Arial"/>
                <w:b/>
                <w:sz w:val="21"/>
                <w:szCs w:val="21"/>
              </w:rPr>
              <w:t>Totale investimenti (euro)</w:t>
            </w:r>
          </w:p>
        </w:tc>
        <w:tc>
          <w:tcPr>
            <w:tcW w:w="1840" w:type="dxa"/>
            <w:tcBorders>
              <w:top w:val="single" w:sz="4" w:space="0" w:color="999999"/>
              <w:left w:val="single" w:sz="4" w:space="0" w:color="999999"/>
              <w:bottom w:val="single" w:sz="4" w:space="0" w:color="000001"/>
              <w:right w:val="single" w:sz="4" w:space="0" w:color="999999"/>
            </w:tcBorders>
            <w:shd w:val="clear" w:color="auto" w:fill="E6E6E6"/>
            <w:tcMar>
              <w:left w:w="108" w:type="dxa"/>
            </w:tcMar>
          </w:tcPr>
          <w:p w14:paraId="075432B7" w14:textId="77777777" w:rsidR="00EB2FAA" w:rsidRDefault="00EB2FAA">
            <w:pPr>
              <w:pStyle w:val="TableParagraph"/>
              <w:rPr>
                <w:rFonts w:ascii="Arial" w:hAnsi="Arial" w:cs="Arial"/>
                <w:sz w:val="21"/>
                <w:szCs w:val="21"/>
              </w:rPr>
            </w:pPr>
          </w:p>
        </w:tc>
      </w:tr>
    </w:tbl>
    <w:p w14:paraId="239262A1" w14:textId="77777777" w:rsidR="00EB2FAA" w:rsidRDefault="00EB2FAA">
      <w:pPr>
        <w:pStyle w:val="Corpotesto"/>
        <w:spacing w:before="3"/>
        <w:rPr>
          <w:rFonts w:ascii="Arial" w:hAnsi="Arial" w:cs="Arial"/>
          <w:sz w:val="21"/>
          <w:szCs w:val="21"/>
        </w:rPr>
      </w:pPr>
    </w:p>
    <w:p w14:paraId="41DE7CF3" w14:textId="77777777" w:rsidR="00EB2FAA" w:rsidRDefault="00D72B4E">
      <w:pPr>
        <w:spacing w:before="55"/>
        <w:ind w:left="600"/>
        <w:rPr>
          <w:rFonts w:ascii="Arial" w:hAnsi="Arial" w:cs="Arial"/>
          <w:i/>
          <w:sz w:val="21"/>
          <w:szCs w:val="21"/>
        </w:rPr>
      </w:pPr>
      <w:r>
        <w:rPr>
          <w:rFonts w:ascii="Arial" w:hAnsi="Arial" w:cs="Arial"/>
          <w:i/>
          <w:sz w:val="21"/>
          <w:szCs w:val="21"/>
        </w:rPr>
        <w:t>(aggiungere tante righe quanti sono gli interventi realizzati)</w:t>
      </w:r>
    </w:p>
    <w:p w14:paraId="0F6C548A" w14:textId="77777777" w:rsidR="00EB2FAA" w:rsidRDefault="00EB2FAA">
      <w:pPr>
        <w:pStyle w:val="Corpotesto"/>
        <w:rPr>
          <w:rFonts w:ascii="Arial" w:hAnsi="Arial" w:cs="Arial"/>
          <w:i/>
          <w:sz w:val="21"/>
          <w:szCs w:val="21"/>
        </w:rPr>
      </w:pPr>
    </w:p>
    <w:p w14:paraId="49F3F8F1" w14:textId="77777777" w:rsidR="00EB2FAA" w:rsidRDefault="00EB2FAA">
      <w:pPr>
        <w:pStyle w:val="Corpotesto"/>
        <w:spacing w:before="2"/>
        <w:rPr>
          <w:rFonts w:ascii="Arial" w:hAnsi="Arial" w:cs="Arial"/>
          <w:i/>
          <w:sz w:val="21"/>
          <w:szCs w:val="21"/>
        </w:rPr>
      </w:pPr>
    </w:p>
    <w:p w14:paraId="2FA201FB" w14:textId="77777777" w:rsidR="00EB2FAA" w:rsidRDefault="00D72B4E">
      <w:pPr>
        <w:pStyle w:val="Corpotesto"/>
        <w:tabs>
          <w:tab w:val="left" w:pos="4024"/>
          <w:tab w:val="left" w:pos="6272"/>
          <w:tab w:val="left" w:pos="10169"/>
        </w:tabs>
        <w:spacing w:before="55"/>
        <w:ind w:left="600"/>
        <w:rPr>
          <w:rFonts w:ascii="Arial" w:hAnsi="Arial" w:cs="Arial"/>
          <w:sz w:val="21"/>
          <w:szCs w:val="21"/>
        </w:rPr>
      </w:pPr>
      <w:r>
        <w:rPr>
          <w:rFonts w:ascii="Arial" w:hAnsi="Arial" w:cs="Arial"/>
          <w:sz w:val="21"/>
          <w:szCs w:val="21"/>
        </w:rPr>
        <w:t>Data</w:t>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rPr>
        <w:tab/>
        <w:t>Firma</w:t>
      </w:r>
      <w:r>
        <w:rPr>
          <w:rFonts w:ascii="Arial" w:hAnsi="Arial" w:cs="Arial"/>
          <w:sz w:val="21"/>
          <w:szCs w:val="21"/>
          <w:u w:val="single"/>
        </w:rPr>
        <w:t xml:space="preserve"> </w:t>
      </w:r>
      <w:r>
        <w:rPr>
          <w:rFonts w:ascii="Arial" w:hAnsi="Arial" w:cs="Arial"/>
          <w:sz w:val="21"/>
          <w:szCs w:val="21"/>
          <w:u w:val="single"/>
        </w:rPr>
        <w:tab/>
      </w:r>
    </w:p>
    <w:p w14:paraId="7532B825" w14:textId="77777777" w:rsidR="00EB2FAA" w:rsidRDefault="00EB2FAA">
      <w:pPr>
        <w:rPr>
          <w:rFonts w:ascii="Arial" w:hAnsi="Arial" w:cs="Arial"/>
          <w:sz w:val="21"/>
          <w:szCs w:val="21"/>
        </w:rPr>
      </w:pPr>
    </w:p>
    <w:p w14:paraId="35CF6BF6" w14:textId="77777777" w:rsidR="00EB2FAA" w:rsidRDefault="00EB2FAA">
      <w:pPr>
        <w:rPr>
          <w:rFonts w:ascii="Arial" w:hAnsi="Arial" w:cs="Arial"/>
          <w:sz w:val="21"/>
          <w:szCs w:val="21"/>
        </w:rPr>
      </w:pPr>
    </w:p>
    <w:p w14:paraId="716D9468" w14:textId="77777777" w:rsidR="00EB2FAA" w:rsidRDefault="00EB2FAA">
      <w:pPr>
        <w:rPr>
          <w:rFonts w:ascii="Arial" w:hAnsi="Arial" w:cs="Arial"/>
          <w:sz w:val="21"/>
          <w:szCs w:val="21"/>
        </w:rPr>
      </w:pPr>
    </w:p>
    <w:p w14:paraId="13E34408" w14:textId="77777777" w:rsidR="00EB2FAA" w:rsidRDefault="00EB2FAA">
      <w:pPr>
        <w:rPr>
          <w:rFonts w:ascii="Arial" w:hAnsi="Arial" w:cs="Arial"/>
          <w:sz w:val="21"/>
          <w:szCs w:val="21"/>
        </w:rPr>
      </w:pPr>
    </w:p>
    <w:p w14:paraId="10B5B044" w14:textId="77777777" w:rsidR="00EB2FAA" w:rsidRDefault="00EB2FAA">
      <w:pPr>
        <w:rPr>
          <w:rFonts w:ascii="Arial" w:hAnsi="Arial" w:cs="Arial"/>
          <w:sz w:val="21"/>
          <w:szCs w:val="21"/>
        </w:rPr>
      </w:pPr>
    </w:p>
    <w:p w14:paraId="2537CD83" w14:textId="77777777" w:rsidR="00EB2FAA" w:rsidRDefault="00EB2FAA">
      <w:pPr>
        <w:rPr>
          <w:rFonts w:ascii="Arial" w:hAnsi="Arial" w:cs="Arial"/>
          <w:sz w:val="21"/>
          <w:szCs w:val="21"/>
        </w:rPr>
      </w:pPr>
    </w:p>
    <w:p w14:paraId="68D3E5E4" w14:textId="77777777" w:rsidR="00EB2FAA" w:rsidRDefault="00EB2FAA">
      <w:pPr>
        <w:rPr>
          <w:rFonts w:ascii="Arial" w:hAnsi="Arial" w:cs="Arial"/>
          <w:sz w:val="21"/>
          <w:szCs w:val="21"/>
        </w:rPr>
      </w:pPr>
    </w:p>
    <w:p w14:paraId="24274AB9" w14:textId="77777777" w:rsidR="00EB2FAA" w:rsidRDefault="00EB2FAA">
      <w:pPr>
        <w:rPr>
          <w:rFonts w:ascii="Arial" w:hAnsi="Arial" w:cs="Arial"/>
          <w:sz w:val="21"/>
          <w:szCs w:val="21"/>
        </w:rPr>
      </w:pPr>
    </w:p>
    <w:p w14:paraId="126A6E75" w14:textId="77777777" w:rsidR="00EB2FAA" w:rsidRDefault="00EB2FAA">
      <w:pPr>
        <w:rPr>
          <w:rFonts w:ascii="Arial" w:hAnsi="Arial" w:cs="Arial"/>
          <w:sz w:val="21"/>
          <w:szCs w:val="21"/>
        </w:rPr>
      </w:pPr>
    </w:p>
    <w:p w14:paraId="181C2A6A" w14:textId="77777777" w:rsidR="00EB2FAA" w:rsidRDefault="00EB2FAA">
      <w:pPr>
        <w:rPr>
          <w:rFonts w:ascii="Arial" w:hAnsi="Arial" w:cs="Arial"/>
          <w:sz w:val="21"/>
          <w:szCs w:val="21"/>
        </w:rPr>
      </w:pPr>
    </w:p>
    <w:p w14:paraId="0B93E8EC" w14:textId="77777777" w:rsidR="00EB2FAA" w:rsidRDefault="00EB2FAA">
      <w:pPr>
        <w:rPr>
          <w:rFonts w:ascii="Arial" w:hAnsi="Arial" w:cs="Arial"/>
          <w:sz w:val="21"/>
          <w:szCs w:val="21"/>
        </w:rPr>
      </w:pPr>
    </w:p>
    <w:p w14:paraId="445B52FE" w14:textId="77777777" w:rsidR="00EB2FAA" w:rsidRDefault="00D72B4E">
      <w:pPr>
        <w:ind w:left="426" w:right="-1"/>
        <w:rPr>
          <w:rFonts w:ascii="Arial" w:hAnsi="Arial" w:cs="Arial"/>
          <w:sz w:val="21"/>
          <w:szCs w:val="21"/>
        </w:rPr>
      </w:pPr>
      <w:r>
        <w:rPr>
          <w:rFonts w:ascii="Arial" w:hAnsi="Arial" w:cs="Arial"/>
          <w:b/>
          <w:sz w:val="21"/>
          <w:szCs w:val="21"/>
        </w:rPr>
        <w:t>Informativa ai sensi del Regolamento (UE) 2016/679 del 27/04/2016</w:t>
      </w:r>
      <w:r>
        <w:rPr>
          <w:rFonts w:ascii="Arial" w:hAnsi="Arial" w:cs="Arial"/>
          <w:sz w:val="21"/>
          <w:szCs w:val="21"/>
        </w:rPr>
        <w:t xml:space="preserve"> </w:t>
      </w:r>
      <w:r>
        <w:rPr>
          <w:rFonts w:ascii="Arial" w:hAnsi="Arial" w:cs="Arial"/>
          <w:b/>
          <w:sz w:val="21"/>
          <w:szCs w:val="21"/>
        </w:rPr>
        <w:t>– Regolamento generale sulla protezione dei dati (GDPR)</w:t>
      </w:r>
      <w:r>
        <w:rPr>
          <w:rFonts w:ascii="Arial" w:hAnsi="Arial" w:cs="Arial"/>
          <w:sz w:val="21"/>
          <w:szCs w:val="21"/>
        </w:rPr>
        <w:t xml:space="preserve"> </w:t>
      </w:r>
    </w:p>
    <w:p w14:paraId="7E8BA905" w14:textId="77777777" w:rsidR="00EB2FAA" w:rsidRDefault="00D72B4E">
      <w:pPr>
        <w:ind w:left="426"/>
        <w:jc w:val="both"/>
        <w:rPr>
          <w:rFonts w:ascii="Arial" w:eastAsia="Calibri" w:hAnsi="Arial" w:cs="Arial"/>
          <w:sz w:val="21"/>
          <w:szCs w:val="21"/>
          <w:lang w:eastAsia="en-US"/>
        </w:rPr>
      </w:pPr>
      <w:r>
        <w:rPr>
          <w:rFonts w:ascii="Arial" w:eastAsia="Calibri" w:hAnsi="Arial" w:cs="Arial"/>
          <w:sz w:val="21"/>
          <w:szCs w:val="21"/>
          <w:lang w:eastAsia="en-US"/>
        </w:rPr>
        <w:t>Dichiaro di essere informato che i dati personali raccolti saranno trattati, con strumenti cartacei e con strumenti informatici, esclusivamente nell’ambito del procedimento per il quale la presente dichiarazione viene resa. Si autorizza il GAL Tradizione delle Terre Occitane al trattamento e all’elaborazione dei dati forniti, per finalità gestionali e statistiche, anche mediante l’ausilio di mezzi elettronici o automatizzati, nel rispetto della sicurezza e della riservatezza e ai sensi dell’articolo 38 del DPR n. 445/2000 allegando alla presente dichiarazione, copia fotostatica di un documento di identità.</w:t>
      </w:r>
    </w:p>
    <w:p w14:paraId="4EE02159" w14:textId="77777777" w:rsidR="00EB2FAA" w:rsidRDefault="00EB2FAA">
      <w:pPr>
        <w:ind w:left="426"/>
        <w:rPr>
          <w:rFonts w:ascii="Arial" w:hAnsi="Arial" w:cs="Arial"/>
          <w:i/>
          <w:sz w:val="21"/>
          <w:szCs w:val="21"/>
        </w:rPr>
      </w:pPr>
    </w:p>
    <w:p w14:paraId="076C28FB" w14:textId="77777777" w:rsidR="00EB2FAA" w:rsidRDefault="00EB2FAA">
      <w:pPr>
        <w:spacing w:before="4"/>
        <w:ind w:left="426"/>
        <w:rPr>
          <w:rFonts w:ascii="Arial" w:hAnsi="Arial" w:cs="Arial"/>
          <w:i/>
          <w:sz w:val="21"/>
          <w:szCs w:val="21"/>
        </w:rPr>
      </w:pPr>
    </w:p>
    <w:tbl>
      <w:tblPr>
        <w:tblW w:w="9716" w:type="dxa"/>
        <w:tblInd w:w="112" w:type="dxa"/>
        <w:tblCellMar>
          <w:left w:w="0" w:type="dxa"/>
          <w:right w:w="0" w:type="dxa"/>
        </w:tblCellMar>
        <w:tblLook w:val="01E0" w:firstRow="1" w:lastRow="1" w:firstColumn="1" w:lastColumn="1" w:noHBand="0" w:noVBand="0"/>
      </w:tblPr>
      <w:tblGrid>
        <w:gridCol w:w="6441"/>
        <w:gridCol w:w="3275"/>
      </w:tblGrid>
      <w:tr w:rsidR="00EB2FAA" w14:paraId="1E22C6F5" w14:textId="77777777">
        <w:trPr>
          <w:trHeight w:hRule="exact" w:val="533"/>
        </w:trPr>
        <w:tc>
          <w:tcPr>
            <w:tcW w:w="6440" w:type="dxa"/>
            <w:shd w:val="clear" w:color="auto" w:fill="auto"/>
          </w:tcPr>
          <w:p w14:paraId="5B6CC9E6" w14:textId="77777777" w:rsidR="00EB2FAA" w:rsidRDefault="00EB2FAA">
            <w:pPr>
              <w:pStyle w:val="TableParagraph"/>
              <w:spacing w:before="6"/>
              <w:ind w:left="426"/>
              <w:rPr>
                <w:rFonts w:ascii="Arial" w:eastAsia="Times New Roman" w:hAnsi="Arial" w:cs="Arial"/>
                <w:sz w:val="21"/>
                <w:szCs w:val="21"/>
              </w:rPr>
            </w:pPr>
          </w:p>
          <w:p w14:paraId="778A568A" w14:textId="77777777" w:rsidR="00EB2FAA" w:rsidRDefault="00D72B4E">
            <w:pPr>
              <w:pStyle w:val="TableParagraph"/>
              <w:tabs>
                <w:tab w:val="left" w:pos="972"/>
                <w:tab w:val="left" w:pos="3130"/>
              </w:tabs>
              <w:ind w:left="426" w:right="1030"/>
              <w:rPr>
                <w:rFonts w:ascii="Arial" w:eastAsia="Times New Roman" w:hAnsi="Arial" w:cs="Arial"/>
                <w:sz w:val="21"/>
                <w:szCs w:val="21"/>
              </w:rPr>
            </w:pPr>
            <w:r>
              <w:rPr>
                <w:rFonts w:ascii="Arial" w:hAnsi="Arial" w:cs="Arial"/>
                <w:sz w:val="21"/>
                <w:szCs w:val="21"/>
                <w:u w:val="single" w:color="000000"/>
              </w:rPr>
              <w:t xml:space="preserve"> </w:t>
            </w:r>
            <w:r>
              <w:rPr>
                <w:rFonts w:ascii="Arial" w:hAnsi="Arial" w:cs="Arial"/>
                <w:sz w:val="21"/>
                <w:szCs w:val="21"/>
                <w:u w:val="single" w:color="000000"/>
              </w:rPr>
              <w:tab/>
            </w:r>
            <w:r>
              <w:rPr>
                <w:rFonts w:ascii="Arial" w:hAnsi="Arial" w:cs="Arial"/>
                <w:sz w:val="21"/>
                <w:szCs w:val="21"/>
              </w:rPr>
              <w:t>,</w:t>
            </w:r>
            <w:r>
              <w:rPr>
                <w:rFonts w:ascii="Arial" w:hAnsi="Arial" w:cs="Arial"/>
                <w:spacing w:val="-2"/>
                <w:sz w:val="21"/>
                <w:szCs w:val="21"/>
              </w:rPr>
              <w:t xml:space="preserve"> </w:t>
            </w:r>
            <w:r>
              <w:rPr>
                <w:rFonts w:ascii="Arial" w:hAnsi="Arial" w:cs="Arial"/>
                <w:sz w:val="21"/>
                <w:szCs w:val="21"/>
              </w:rPr>
              <w:t>lì</w:t>
            </w:r>
            <w:r>
              <w:rPr>
                <w:rFonts w:ascii="Arial" w:hAnsi="Arial" w:cs="Arial"/>
                <w:spacing w:val="-2"/>
                <w:sz w:val="21"/>
                <w:szCs w:val="21"/>
              </w:rPr>
              <w:t xml:space="preserve"> </w:t>
            </w:r>
            <w:r>
              <w:rPr>
                <w:rFonts w:ascii="Arial" w:hAnsi="Arial" w:cs="Arial"/>
                <w:sz w:val="21"/>
                <w:szCs w:val="21"/>
                <w:u w:val="single" w:color="000000"/>
              </w:rPr>
              <w:t xml:space="preserve"> </w:t>
            </w:r>
            <w:r>
              <w:rPr>
                <w:rFonts w:ascii="Arial" w:hAnsi="Arial" w:cs="Arial"/>
                <w:sz w:val="21"/>
                <w:szCs w:val="21"/>
                <w:u w:val="single" w:color="000000"/>
              </w:rPr>
              <w:tab/>
            </w:r>
          </w:p>
        </w:tc>
        <w:tc>
          <w:tcPr>
            <w:tcW w:w="3275" w:type="dxa"/>
            <w:tcBorders>
              <w:bottom w:val="single" w:sz="4" w:space="0" w:color="000001"/>
            </w:tcBorders>
            <w:shd w:val="clear" w:color="auto" w:fill="auto"/>
          </w:tcPr>
          <w:p w14:paraId="1126F21C" w14:textId="77777777" w:rsidR="00EB2FAA" w:rsidRDefault="00D72B4E">
            <w:pPr>
              <w:pStyle w:val="TableParagraph"/>
              <w:spacing w:line="225" w:lineRule="exact"/>
              <w:ind w:left="426"/>
              <w:rPr>
                <w:rFonts w:ascii="Arial" w:eastAsia="Times New Roman" w:hAnsi="Arial" w:cs="Arial"/>
                <w:sz w:val="21"/>
                <w:szCs w:val="21"/>
              </w:rPr>
            </w:pPr>
            <w:r>
              <w:rPr>
                <w:rFonts w:ascii="Arial" w:hAnsi="Arial" w:cs="Arial"/>
                <w:sz w:val="21"/>
                <w:szCs w:val="21"/>
              </w:rPr>
              <w:t xml:space="preserve">            Firma </w:t>
            </w:r>
          </w:p>
        </w:tc>
      </w:tr>
    </w:tbl>
    <w:p w14:paraId="373773FB" w14:textId="77777777" w:rsidR="00EB2FAA" w:rsidRDefault="00EB2FAA">
      <w:pPr>
        <w:ind w:left="426"/>
        <w:rPr>
          <w:rFonts w:ascii="Arial" w:hAnsi="Arial" w:cs="Arial"/>
          <w:i/>
          <w:sz w:val="21"/>
          <w:szCs w:val="21"/>
        </w:rPr>
      </w:pPr>
    </w:p>
    <w:p w14:paraId="656928E4" w14:textId="77777777" w:rsidR="00EB2FAA" w:rsidRDefault="00EB2FAA">
      <w:pPr>
        <w:ind w:left="426"/>
        <w:rPr>
          <w:rFonts w:ascii="Arial" w:hAnsi="Arial" w:cs="Arial"/>
          <w:i/>
          <w:sz w:val="21"/>
          <w:szCs w:val="21"/>
        </w:rPr>
      </w:pPr>
    </w:p>
    <w:p w14:paraId="0E52A253" w14:textId="77777777" w:rsidR="00EB2FAA" w:rsidRDefault="00D72B4E">
      <w:pPr>
        <w:ind w:left="426"/>
        <w:jc w:val="both"/>
        <w:rPr>
          <w:rFonts w:ascii="Arial" w:hAnsi="Arial" w:cs="Arial"/>
          <w:sz w:val="21"/>
          <w:szCs w:val="21"/>
        </w:rPr>
      </w:pPr>
      <w:r>
        <w:rPr>
          <w:rFonts w:ascii="Arial" w:hAnsi="Arial" w:cs="Arial"/>
          <w:sz w:val="21"/>
          <w:szCs w:val="21"/>
        </w:rPr>
        <w:t>SI PRECISA, ai sensi dell’art. 38 del D.P.R. 28.12.2000, n. 445, che la sottoscrizione della dichiarazione non è soggetta ad autentica nel caso in cui essa sia resa alla presenza del funzionario addetto oppure accompagnate da fotocopia, anche non autenticata, di un documento di identità in corso di validità del sottoscrittore. La dichiarazione medesima può essere resa con le suddette modalità in esenzione da bollo.</w:t>
      </w:r>
    </w:p>
    <w:p w14:paraId="132A086C" w14:textId="77777777" w:rsidR="00EB2FAA" w:rsidRDefault="00D72B4E">
      <w:pPr>
        <w:widowControl/>
        <w:spacing w:after="160" w:line="259" w:lineRule="auto"/>
        <w:rPr>
          <w:rFonts w:ascii="Arial" w:hAnsi="Arial" w:cs="Arial"/>
          <w:sz w:val="21"/>
          <w:szCs w:val="21"/>
        </w:rPr>
      </w:pPr>
      <w:r>
        <w:br w:type="page"/>
      </w:r>
    </w:p>
    <w:p w14:paraId="4E91C889" w14:textId="77777777" w:rsidR="00EB2FAA" w:rsidRDefault="00EB2FAA">
      <w:pPr>
        <w:rPr>
          <w:sz w:val="20"/>
        </w:rPr>
        <w:sectPr w:rsidR="00EB2FAA">
          <w:pgSz w:w="11906" w:h="16838"/>
          <w:pgMar w:top="720" w:right="400" w:bottom="1200" w:left="120" w:header="0" w:footer="0" w:gutter="0"/>
          <w:cols w:space="720"/>
          <w:formProt w:val="0"/>
          <w:docGrid w:linePitch="240" w:charSpace="-2049"/>
        </w:sectPr>
      </w:pPr>
    </w:p>
    <w:tbl>
      <w:tblPr>
        <w:tblW w:w="11481" w:type="dxa"/>
        <w:tblInd w:w="567" w:type="dxa"/>
        <w:tblCellMar>
          <w:left w:w="70" w:type="dxa"/>
          <w:right w:w="70" w:type="dxa"/>
        </w:tblCellMar>
        <w:tblLook w:val="0000" w:firstRow="0" w:lastRow="0" w:firstColumn="0" w:lastColumn="0" w:noHBand="0" w:noVBand="0"/>
      </w:tblPr>
      <w:tblGrid>
        <w:gridCol w:w="10904"/>
        <w:gridCol w:w="577"/>
      </w:tblGrid>
      <w:tr w:rsidR="00EB2FAA" w14:paraId="01C14B47" w14:textId="77777777">
        <w:trPr>
          <w:trHeight w:val="2130"/>
        </w:trPr>
        <w:tc>
          <w:tcPr>
            <w:tcW w:w="10903" w:type="dxa"/>
            <w:shd w:val="clear" w:color="auto" w:fill="auto"/>
            <w:vAlign w:val="center"/>
          </w:tcPr>
          <w:p w14:paraId="49C71D8A" w14:textId="77777777" w:rsidR="00EB2FAA" w:rsidRDefault="00D72B4E">
            <w:pPr>
              <w:ind w:left="61" w:firstLine="284"/>
              <w:rPr>
                <w:rFonts w:ascii="Arial" w:hAnsi="Arial" w:cs="Arial"/>
                <w:color w:val="0070C0"/>
                <w:sz w:val="21"/>
                <w:szCs w:val="21"/>
              </w:rPr>
            </w:pPr>
            <w:r>
              <w:rPr>
                <w:noProof/>
                <w:lang w:bidi="ar-SA"/>
              </w:rPr>
              <w:lastRenderedPageBreak/>
              <w:drawing>
                <wp:inline distT="0" distB="0" distL="0" distR="0" wp14:anchorId="7D8602E6" wp14:editId="192A36EE">
                  <wp:extent cx="5922645" cy="1169670"/>
                  <wp:effectExtent l="0" t="0" r="0" b="0"/>
                  <wp:docPr id="103"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magine 64"/>
                          <pic:cNvPicPr>
                            <a:picLocks noChangeAspect="1" noChangeArrowheads="1"/>
                          </pic:cNvPicPr>
                        </pic:nvPicPr>
                        <pic:blipFill>
                          <a:blip r:embed="rId8"/>
                          <a:stretch>
                            <a:fillRect/>
                          </a:stretch>
                        </pic:blipFill>
                        <pic:spPr bwMode="auto">
                          <a:xfrm>
                            <a:off x="0" y="0"/>
                            <a:ext cx="5922645" cy="1169670"/>
                          </a:xfrm>
                          <a:prstGeom prst="rect">
                            <a:avLst/>
                          </a:prstGeom>
                        </pic:spPr>
                      </pic:pic>
                    </a:graphicData>
                  </a:graphic>
                </wp:inline>
              </w:drawing>
            </w:r>
          </w:p>
        </w:tc>
        <w:tc>
          <w:tcPr>
            <w:tcW w:w="577" w:type="dxa"/>
            <w:shd w:val="clear" w:color="auto" w:fill="auto"/>
          </w:tcPr>
          <w:p w14:paraId="76C514F1" w14:textId="77777777" w:rsidR="00EB2FAA" w:rsidRDefault="00EB2FAA"/>
        </w:tc>
      </w:tr>
      <w:tr w:rsidR="00EB2FAA" w14:paraId="223E7083" w14:textId="77777777">
        <w:trPr>
          <w:cantSplit/>
          <w:trHeight w:val="571"/>
        </w:trPr>
        <w:tc>
          <w:tcPr>
            <w:tcW w:w="11480" w:type="dxa"/>
            <w:gridSpan w:val="2"/>
            <w:shd w:val="clear" w:color="auto" w:fill="FFFFFF"/>
            <w:vAlign w:val="center"/>
          </w:tcPr>
          <w:p w14:paraId="6F71A1A8" w14:textId="77777777" w:rsidR="00EB2FAA" w:rsidRDefault="00D72B4E">
            <w:pPr>
              <w:jc w:val="center"/>
              <w:rPr>
                <w:rFonts w:ascii="Arial" w:hAnsi="Arial" w:cs="Arial"/>
                <w:b/>
                <w:sz w:val="21"/>
                <w:szCs w:val="21"/>
              </w:rPr>
            </w:pPr>
            <w:r>
              <w:rPr>
                <w:rFonts w:ascii="Arial" w:hAnsi="Arial" w:cs="Arial"/>
                <w:b/>
                <w:sz w:val="21"/>
                <w:szCs w:val="21"/>
              </w:rPr>
              <w:t>FEASR – FONDO EUROPEO AGRICOLO PER LO SVILUPPO RURALE</w:t>
            </w:r>
          </w:p>
          <w:p w14:paraId="75539315" w14:textId="77777777" w:rsidR="00EB2FAA" w:rsidRDefault="00D72B4E">
            <w:pPr>
              <w:jc w:val="center"/>
              <w:rPr>
                <w:rFonts w:ascii="Arial" w:hAnsi="Arial" w:cs="Arial"/>
                <w:b/>
                <w:sz w:val="21"/>
                <w:szCs w:val="21"/>
              </w:rPr>
            </w:pPr>
            <w:r>
              <w:rPr>
                <w:rFonts w:ascii="Arial" w:hAnsi="Arial" w:cs="Arial"/>
                <w:b/>
                <w:sz w:val="21"/>
                <w:szCs w:val="21"/>
              </w:rPr>
              <w:t>Programma di Sviluppo Rurale 2014-2020</w:t>
            </w:r>
          </w:p>
        </w:tc>
      </w:tr>
      <w:tr w:rsidR="00EB2FAA" w14:paraId="29052CBF" w14:textId="77777777">
        <w:trPr>
          <w:cantSplit/>
          <w:trHeight w:val="2319"/>
        </w:trPr>
        <w:tc>
          <w:tcPr>
            <w:tcW w:w="11480" w:type="dxa"/>
            <w:gridSpan w:val="2"/>
            <w:shd w:val="clear" w:color="auto" w:fill="FFFFFF"/>
            <w:vAlign w:val="center"/>
          </w:tcPr>
          <w:p w14:paraId="506F0A03" w14:textId="77777777" w:rsidR="00EB2FAA" w:rsidRDefault="00D72B4E">
            <w:pPr>
              <w:jc w:val="center"/>
              <w:rPr>
                <w:rFonts w:ascii="Arial" w:hAnsi="Arial" w:cs="Arial"/>
                <w:sz w:val="21"/>
                <w:szCs w:val="21"/>
              </w:rPr>
            </w:pPr>
            <w:r>
              <w:rPr>
                <w:noProof/>
                <w:lang w:bidi="ar-SA"/>
              </w:rPr>
              <w:drawing>
                <wp:inline distT="0" distB="3175" distL="0" distR="0" wp14:anchorId="038A083B" wp14:editId="616A62A6">
                  <wp:extent cx="990600" cy="1120775"/>
                  <wp:effectExtent l="0" t="0" r="0" b="0"/>
                  <wp:docPr id="104"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magine 66"/>
                          <pic:cNvPicPr>
                            <a:picLocks noChangeAspect="1" noChangeArrowheads="1"/>
                          </pic:cNvPicPr>
                        </pic:nvPicPr>
                        <pic:blipFill>
                          <a:blip r:embed="rId9"/>
                          <a:stretch>
                            <a:fillRect/>
                          </a:stretch>
                        </pic:blipFill>
                        <pic:spPr bwMode="auto">
                          <a:xfrm>
                            <a:off x="0" y="0"/>
                            <a:ext cx="990600" cy="1120775"/>
                          </a:xfrm>
                          <a:prstGeom prst="rect">
                            <a:avLst/>
                          </a:prstGeom>
                        </pic:spPr>
                      </pic:pic>
                    </a:graphicData>
                  </a:graphic>
                </wp:inline>
              </w:drawing>
            </w:r>
          </w:p>
          <w:p w14:paraId="4EDFE650" w14:textId="77777777" w:rsidR="00EB2FAA" w:rsidRDefault="00D72B4E">
            <w:pPr>
              <w:jc w:val="center"/>
              <w:rPr>
                <w:rFonts w:ascii="Arial" w:hAnsi="Arial" w:cs="Arial"/>
                <w:b/>
                <w:sz w:val="21"/>
                <w:szCs w:val="21"/>
              </w:rPr>
            </w:pPr>
            <w:r>
              <w:rPr>
                <w:rFonts w:ascii="Arial" w:hAnsi="Arial" w:cs="Arial"/>
                <w:b/>
                <w:sz w:val="21"/>
                <w:szCs w:val="21"/>
                <w:shd w:val="clear" w:color="auto" w:fill="FFFFFF"/>
              </w:rPr>
              <w:t>www.tradizioneterreoccitane.com</w:t>
            </w:r>
            <w:r>
              <w:rPr>
                <w:rFonts w:ascii="Arial" w:hAnsi="Arial" w:cs="Arial"/>
                <w:b/>
                <w:sz w:val="21"/>
                <w:szCs w:val="21"/>
              </w:rPr>
              <w:t xml:space="preserve"> </w:t>
            </w:r>
          </w:p>
          <w:p w14:paraId="7E936100" w14:textId="77777777" w:rsidR="00EB2FAA" w:rsidRDefault="00000000">
            <w:pPr>
              <w:jc w:val="center"/>
            </w:pPr>
            <w:hyperlink r:id="rId12">
              <w:r w:rsidR="00D72B4E">
                <w:rPr>
                  <w:rStyle w:val="CollegamentoInternet"/>
                  <w:rFonts w:ascii="Arial" w:hAnsi="Arial" w:cs="Arial"/>
                  <w:b/>
                  <w:sz w:val="21"/>
                  <w:szCs w:val="21"/>
                  <w:highlight w:val="white"/>
                </w:rPr>
                <w:t>www.regione.piemonte.it/svilupporurale</w:t>
              </w:r>
            </w:hyperlink>
          </w:p>
          <w:p w14:paraId="76FD4A50" w14:textId="77777777" w:rsidR="00EB2FAA" w:rsidRDefault="00EB2FAA">
            <w:pPr>
              <w:jc w:val="center"/>
              <w:rPr>
                <w:rFonts w:ascii="Arial" w:hAnsi="Arial" w:cs="Arial"/>
                <w:b/>
                <w:sz w:val="21"/>
                <w:szCs w:val="21"/>
                <w:shd w:val="clear" w:color="auto" w:fill="FFFFFF"/>
              </w:rPr>
            </w:pPr>
          </w:p>
          <w:p w14:paraId="6E18CF14" w14:textId="77777777" w:rsidR="00EB2FAA" w:rsidRDefault="00D72B4E">
            <w:pPr>
              <w:tabs>
                <w:tab w:val="left" w:pos="3261"/>
              </w:tabs>
              <w:jc w:val="center"/>
              <w:rPr>
                <w:rFonts w:ascii="Arial" w:hAnsi="Arial" w:cs="Arial"/>
                <w:b/>
                <w:bCs/>
                <w:sz w:val="21"/>
                <w:szCs w:val="21"/>
              </w:rPr>
            </w:pPr>
            <w:r>
              <w:rPr>
                <w:rFonts w:ascii="Arial" w:hAnsi="Arial" w:cs="Arial"/>
                <w:b/>
                <w:bCs/>
                <w:i/>
                <w:sz w:val="21"/>
                <w:szCs w:val="21"/>
              </w:rPr>
              <w:t>PROGRAMMA DI SVILUPPO LOCALE</w:t>
            </w:r>
            <w:r>
              <w:rPr>
                <w:rFonts w:ascii="Arial" w:hAnsi="Arial" w:cs="Arial"/>
                <w:b/>
                <w:bCs/>
                <w:sz w:val="21"/>
                <w:szCs w:val="21"/>
              </w:rPr>
              <w:t xml:space="preserve"> (PSL)</w:t>
            </w:r>
          </w:p>
          <w:p w14:paraId="48CD2162" w14:textId="77777777" w:rsidR="00EB2FAA" w:rsidRDefault="00D72B4E">
            <w:pPr>
              <w:tabs>
                <w:tab w:val="left" w:pos="3261"/>
              </w:tabs>
              <w:ind w:right="607" w:firstLine="284"/>
              <w:jc w:val="center"/>
              <w:rPr>
                <w:rFonts w:ascii="Arial" w:hAnsi="Arial" w:cs="Arial"/>
                <w:sz w:val="21"/>
                <w:szCs w:val="21"/>
              </w:rPr>
            </w:pPr>
            <w:r>
              <w:rPr>
                <w:rFonts w:ascii="Arial" w:hAnsi="Arial" w:cs="Arial"/>
                <w:b/>
                <w:bCs/>
                <w:sz w:val="21"/>
                <w:szCs w:val="21"/>
              </w:rPr>
              <w:t>“BOLIGAR (muoversi) AGRADAR (piacere) ENCHANTAR (attrarre). UN TERRITORIO CHE SI MUOVE. UN TERRITORIO CHE ATTRAE. LE VALLI OCCITANE CUNEESI”</w:t>
            </w:r>
          </w:p>
          <w:p w14:paraId="008694D5" w14:textId="77777777" w:rsidR="00EB2FAA" w:rsidRDefault="00EB2FAA">
            <w:pPr>
              <w:ind w:left="-70"/>
              <w:jc w:val="center"/>
              <w:rPr>
                <w:rFonts w:ascii="Arial" w:hAnsi="Arial" w:cs="Arial"/>
                <w:b/>
                <w:bCs/>
                <w:i/>
                <w:sz w:val="21"/>
                <w:szCs w:val="21"/>
              </w:rPr>
            </w:pPr>
          </w:p>
          <w:p w14:paraId="460855E4" w14:textId="77777777" w:rsidR="00EB2FAA" w:rsidRDefault="00D72B4E">
            <w:pPr>
              <w:jc w:val="center"/>
              <w:rPr>
                <w:rFonts w:ascii="Arial" w:hAnsi="Arial" w:cs="Arial"/>
                <w:b/>
                <w:bCs/>
                <w:i/>
                <w:sz w:val="21"/>
                <w:szCs w:val="21"/>
              </w:rPr>
            </w:pPr>
            <w:r>
              <w:rPr>
                <w:rFonts w:ascii="Arial" w:hAnsi="Arial" w:cs="Arial"/>
                <w:b/>
                <w:bCs/>
                <w:i/>
                <w:sz w:val="21"/>
                <w:szCs w:val="21"/>
              </w:rPr>
              <w:t>AMBITO TEMATICO</w:t>
            </w:r>
          </w:p>
          <w:p w14:paraId="48D3F39B" w14:textId="77777777" w:rsidR="00EB2FAA" w:rsidRDefault="00D72B4E">
            <w:pPr>
              <w:tabs>
                <w:tab w:val="left" w:pos="3261"/>
              </w:tabs>
              <w:ind w:right="607" w:firstLine="284"/>
              <w:jc w:val="center"/>
              <w:rPr>
                <w:rFonts w:ascii="Arial" w:hAnsi="Arial" w:cs="Arial"/>
                <w:b/>
                <w:bCs/>
                <w:sz w:val="21"/>
                <w:szCs w:val="21"/>
              </w:rPr>
            </w:pPr>
            <w:r>
              <w:rPr>
                <w:rFonts w:ascii="Arial" w:hAnsi="Arial" w:cs="Arial"/>
                <w:b/>
                <w:bCs/>
                <w:sz w:val="21"/>
                <w:szCs w:val="21"/>
              </w:rPr>
              <w:t>VALORIZZAZIONE DEL PATRIMONIO ARCHITETTONICO E PAESAGGISTICO RURALE</w:t>
            </w:r>
          </w:p>
          <w:p w14:paraId="06355635" w14:textId="77777777" w:rsidR="00EB2FAA" w:rsidRDefault="00EB2FAA">
            <w:pPr>
              <w:jc w:val="center"/>
              <w:rPr>
                <w:rFonts w:ascii="Arial" w:hAnsi="Arial" w:cs="Arial"/>
                <w:b/>
                <w:bCs/>
                <w:sz w:val="21"/>
                <w:szCs w:val="21"/>
              </w:rPr>
            </w:pPr>
          </w:p>
          <w:tbl>
            <w:tblPr>
              <w:tblW w:w="106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698"/>
            </w:tblGrid>
            <w:tr w:rsidR="00EB2FAA" w14:paraId="7BD87C84" w14:textId="77777777">
              <w:tc>
                <w:tcPr>
                  <w:tcW w:w="10698" w:type="dxa"/>
                  <w:tcBorders>
                    <w:top w:val="single" w:sz="4" w:space="0" w:color="00000A"/>
                    <w:left w:val="single" w:sz="4" w:space="0" w:color="00000A"/>
                    <w:bottom w:val="single" w:sz="4" w:space="0" w:color="00000A"/>
                    <w:right w:val="single" w:sz="4" w:space="0" w:color="00000A"/>
                  </w:tcBorders>
                  <w:shd w:val="clear" w:color="auto" w:fill="FFCCFF"/>
                  <w:tcMar>
                    <w:left w:w="103" w:type="dxa"/>
                  </w:tcMar>
                </w:tcPr>
                <w:p w14:paraId="4738DB03" w14:textId="77777777" w:rsidR="00EB2FAA" w:rsidRDefault="00D72B4E">
                  <w:pPr>
                    <w:spacing w:before="120" w:after="120"/>
                    <w:jc w:val="center"/>
                    <w:rPr>
                      <w:rFonts w:ascii="Arial" w:hAnsi="Arial" w:cs="Arial"/>
                      <w:b/>
                      <w:bCs/>
                      <w:sz w:val="21"/>
                      <w:szCs w:val="21"/>
                    </w:rPr>
                  </w:pPr>
                  <w:r>
                    <w:rPr>
                      <w:rFonts w:ascii="Arial" w:hAnsi="Arial" w:cs="Arial"/>
                      <w:b/>
                      <w:bCs/>
                      <w:sz w:val="21"/>
                      <w:szCs w:val="21"/>
                    </w:rPr>
                    <w:t>MISURA 19 _SOTTOMISURA 19.2</w:t>
                  </w:r>
                </w:p>
                <w:p w14:paraId="6B36DEEC" w14:textId="77777777" w:rsidR="00EB2FAA" w:rsidRDefault="00D72B4E">
                  <w:pPr>
                    <w:spacing w:before="120" w:after="120"/>
                    <w:jc w:val="center"/>
                    <w:rPr>
                      <w:rFonts w:ascii="Arial" w:hAnsi="Arial" w:cs="Arial"/>
                      <w:b/>
                      <w:bCs/>
                      <w:sz w:val="21"/>
                      <w:szCs w:val="21"/>
                    </w:rPr>
                  </w:pPr>
                  <w:r>
                    <w:rPr>
                      <w:rFonts w:ascii="Arial" w:hAnsi="Arial" w:cs="Arial"/>
                      <w:b/>
                      <w:bCs/>
                      <w:sz w:val="21"/>
                      <w:szCs w:val="21"/>
                    </w:rPr>
                    <w:t>OPERAZIONE 7.6.4 INTERVENTI DI RIQUALIFICAZIONE DEGLI ELEMENTI TIPICI DEL PAESAGGIO E DEL PATRIMONIO ARCHITETTONICO LOCALE</w:t>
                  </w:r>
                </w:p>
                <w:p w14:paraId="331305F6" w14:textId="77777777" w:rsidR="00EB2FAA" w:rsidRDefault="00D72B4E">
                  <w:pPr>
                    <w:spacing w:before="120" w:after="120"/>
                    <w:jc w:val="center"/>
                    <w:rPr>
                      <w:rFonts w:ascii="Arial" w:hAnsi="Arial" w:cs="Arial"/>
                      <w:b/>
                      <w:bCs/>
                      <w:sz w:val="21"/>
                      <w:szCs w:val="21"/>
                    </w:rPr>
                  </w:pPr>
                  <w:r>
                    <w:rPr>
                      <w:rFonts w:ascii="Arial" w:hAnsi="Arial" w:cs="Arial"/>
                      <w:b/>
                      <w:spacing w:val="-2"/>
                      <w:sz w:val="21"/>
                      <w:szCs w:val="21"/>
                    </w:rPr>
                    <w:t>A</w:t>
                  </w:r>
                  <w:r>
                    <w:rPr>
                      <w:rFonts w:ascii="Arial" w:hAnsi="Arial" w:cs="Arial"/>
                      <w:b/>
                      <w:spacing w:val="-1"/>
                      <w:sz w:val="21"/>
                      <w:szCs w:val="21"/>
                    </w:rPr>
                    <w:t>ll</w:t>
                  </w:r>
                  <w:r>
                    <w:rPr>
                      <w:rFonts w:ascii="Arial" w:hAnsi="Arial" w:cs="Arial"/>
                      <w:b/>
                      <w:sz w:val="21"/>
                      <w:szCs w:val="21"/>
                    </w:rPr>
                    <w:t>egato</w:t>
                  </w:r>
                  <w:r>
                    <w:rPr>
                      <w:rFonts w:ascii="Arial" w:hAnsi="Arial" w:cs="Arial"/>
                      <w:b/>
                      <w:spacing w:val="-2"/>
                      <w:sz w:val="21"/>
                      <w:szCs w:val="21"/>
                    </w:rPr>
                    <w:t xml:space="preserve"> </w:t>
                  </w:r>
                  <w:r>
                    <w:rPr>
                      <w:rFonts w:ascii="Arial" w:hAnsi="Arial" w:cs="Arial"/>
                      <w:b/>
                      <w:smallCaps/>
                      <w:sz w:val="21"/>
                      <w:szCs w:val="21"/>
                    </w:rPr>
                    <w:t>A</w:t>
                  </w:r>
                  <w:r>
                    <w:rPr>
                      <w:rFonts w:ascii="Arial" w:hAnsi="Arial" w:cs="Arial"/>
                      <w:b/>
                      <w:spacing w:val="-2"/>
                      <w:sz w:val="21"/>
                      <w:szCs w:val="21"/>
                    </w:rPr>
                    <w:t xml:space="preserve"> </w:t>
                  </w:r>
                  <w:r>
                    <w:rPr>
                      <w:rFonts w:ascii="Arial" w:hAnsi="Arial" w:cs="Arial"/>
                      <w:b/>
                      <w:sz w:val="21"/>
                      <w:szCs w:val="21"/>
                    </w:rPr>
                    <w:t>–</w:t>
                  </w:r>
                  <w:r>
                    <w:rPr>
                      <w:rFonts w:ascii="Arial" w:hAnsi="Arial" w:cs="Arial"/>
                      <w:b/>
                      <w:spacing w:val="-1"/>
                      <w:sz w:val="21"/>
                      <w:szCs w:val="21"/>
                    </w:rPr>
                    <w:t xml:space="preserve"> </w:t>
                  </w:r>
                  <w:r>
                    <w:rPr>
                      <w:rFonts w:ascii="Arial" w:hAnsi="Arial" w:cs="Arial"/>
                      <w:b/>
                      <w:sz w:val="21"/>
                      <w:szCs w:val="21"/>
                    </w:rPr>
                    <w:t>Obblighi di informazione e pubblicità</w:t>
                  </w:r>
                </w:p>
              </w:tc>
            </w:tr>
          </w:tbl>
          <w:p w14:paraId="3B2DBF1A" w14:textId="77777777" w:rsidR="00EB2FAA" w:rsidRDefault="00EB2FAA">
            <w:pPr>
              <w:jc w:val="center"/>
              <w:rPr>
                <w:rFonts w:ascii="Arial" w:hAnsi="Arial" w:cs="Arial"/>
                <w:b/>
                <w:sz w:val="21"/>
                <w:szCs w:val="21"/>
                <w:shd w:val="clear" w:color="auto" w:fill="FFFFFF"/>
              </w:rPr>
            </w:pPr>
          </w:p>
          <w:p w14:paraId="650918B1" w14:textId="77777777" w:rsidR="00EB2FAA" w:rsidRDefault="00EB2FAA">
            <w:pPr>
              <w:jc w:val="center"/>
              <w:rPr>
                <w:rFonts w:ascii="Arial" w:hAnsi="Arial" w:cs="Arial"/>
                <w:b/>
                <w:sz w:val="21"/>
                <w:szCs w:val="21"/>
              </w:rPr>
            </w:pPr>
          </w:p>
        </w:tc>
      </w:tr>
    </w:tbl>
    <w:p w14:paraId="46926B2F" w14:textId="77777777" w:rsidR="00EB2FAA" w:rsidRDefault="00EB2FAA">
      <w:pPr>
        <w:pStyle w:val="Titolo3"/>
        <w:spacing w:before="55"/>
        <w:ind w:left="277"/>
        <w:jc w:val="center"/>
      </w:pPr>
    </w:p>
    <w:p w14:paraId="7A26D512" w14:textId="77777777" w:rsidR="00EB2FAA" w:rsidRDefault="00D72B4E">
      <w:pPr>
        <w:pStyle w:val="Paragrafoelenco"/>
        <w:numPr>
          <w:ilvl w:val="0"/>
          <w:numId w:val="2"/>
        </w:numPr>
        <w:tabs>
          <w:tab w:val="left" w:pos="840"/>
        </w:tabs>
        <w:ind w:right="316" w:firstLine="0"/>
        <w:rPr>
          <w:rFonts w:ascii="Arial" w:hAnsi="Arial" w:cs="Arial"/>
          <w:sz w:val="21"/>
          <w:szCs w:val="21"/>
        </w:rPr>
      </w:pPr>
      <w:r>
        <w:rPr>
          <w:rFonts w:ascii="Arial" w:hAnsi="Arial" w:cs="Arial"/>
          <w:sz w:val="21"/>
          <w:szCs w:val="21"/>
        </w:rPr>
        <w:t xml:space="preserve">I beneficiari dei bandi del GAL Tradizione delle Terre Occitane sono tenuti a informare e pubblicizzare il sostegno da parte dell’Unione Europea tramite il Fondo Europeo Agricolo per lo Sviluppo Rurale (FEASR) secondo gli obblighi di informazione e pubblicità previsti all’art. </w:t>
      </w:r>
      <w:r>
        <w:rPr>
          <w:rFonts w:ascii="Arial" w:hAnsi="Arial" w:cs="Arial"/>
          <w:smallCaps/>
          <w:sz w:val="21"/>
          <w:szCs w:val="21"/>
        </w:rPr>
        <w:t>13</w:t>
      </w:r>
      <w:r>
        <w:rPr>
          <w:rFonts w:ascii="Arial" w:hAnsi="Arial" w:cs="Arial"/>
          <w:sz w:val="21"/>
          <w:szCs w:val="21"/>
        </w:rPr>
        <w:t xml:space="preserve"> e all’Allegato III del Regolamento di Esecuzione UE 808/</w:t>
      </w:r>
      <w:r>
        <w:rPr>
          <w:rFonts w:ascii="Arial" w:hAnsi="Arial" w:cs="Arial"/>
          <w:smallCaps/>
          <w:sz w:val="21"/>
          <w:szCs w:val="21"/>
        </w:rPr>
        <w:t>2014</w:t>
      </w:r>
      <w:r>
        <w:rPr>
          <w:rFonts w:ascii="Arial" w:hAnsi="Arial" w:cs="Arial"/>
          <w:sz w:val="21"/>
          <w:szCs w:val="21"/>
        </w:rPr>
        <w:t xml:space="preserve"> della Commissione).</w:t>
      </w:r>
    </w:p>
    <w:p w14:paraId="3EC8FC10" w14:textId="77777777" w:rsidR="00EB2FAA" w:rsidRDefault="00D72B4E">
      <w:pPr>
        <w:pStyle w:val="Paragrafoelenco"/>
        <w:numPr>
          <w:ilvl w:val="0"/>
          <w:numId w:val="2"/>
        </w:numPr>
        <w:tabs>
          <w:tab w:val="left" w:pos="845"/>
        </w:tabs>
        <w:spacing w:before="121"/>
        <w:ind w:right="313" w:firstLine="0"/>
        <w:rPr>
          <w:rFonts w:ascii="Arial" w:hAnsi="Arial" w:cs="Arial"/>
          <w:sz w:val="21"/>
          <w:szCs w:val="21"/>
        </w:rPr>
      </w:pPr>
      <w:r>
        <w:rPr>
          <w:rFonts w:ascii="Arial" w:hAnsi="Arial" w:cs="Arial"/>
          <w:sz w:val="21"/>
          <w:szCs w:val="21"/>
        </w:rPr>
        <w:t xml:space="preserve">Ogni beneficiario ha l’obbligo di inserire nel proprio sito web, ove questo esista, il titolo dell’operazione e una breve descrizione dell'operazione che consenta di evidenziare il sostegno finanziario dell’Unione, compresi finalità e risultati del progetto finanziato come da indicazioni inserite nell’Allegato </w:t>
      </w:r>
      <w:r>
        <w:rPr>
          <w:rFonts w:ascii="Arial" w:hAnsi="Arial" w:cs="Arial"/>
          <w:smallCaps/>
          <w:sz w:val="21"/>
          <w:szCs w:val="21"/>
        </w:rPr>
        <w:t>1</w:t>
      </w:r>
      <w:r>
        <w:rPr>
          <w:rFonts w:ascii="Arial" w:hAnsi="Arial" w:cs="Arial"/>
          <w:sz w:val="21"/>
          <w:szCs w:val="21"/>
        </w:rPr>
        <w:t xml:space="preserve"> “Descrizione del Progetto”. Tali indicazioni vanno segnalate attraverso un banner sulla homepage del sito che linka ad una pagina web dedicata, in cui inserire tali informazioni, compresi i dati richiesti nel cartello del successivo punto</w:t>
      </w:r>
      <w:r>
        <w:rPr>
          <w:rFonts w:ascii="Arial" w:hAnsi="Arial" w:cs="Arial"/>
          <w:spacing w:val="-25"/>
          <w:sz w:val="21"/>
          <w:szCs w:val="21"/>
        </w:rPr>
        <w:t xml:space="preserve"> </w:t>
      </w:r>
      <w:r>
        <w:rPr>
          <w:rFonts w:ascii="Arial" w:hAnsi="Arial" w:cs="Arial"/>
          <w:sz w:val="21"/>
          <w:szCs w:val="21"/>
        </w:rPr>
        <w:t>8.</w:t>
      </w:r>
    </w:p>
    <w:p w14:paraId="3F7ADAA3" w14:textId="77777777" w:rsidR="00EB2FAA" w:rsidRDefault="00D72B4E">
      <w:pPr>
        <w:pStyle w:val="Corpotesto"/>
        <w:spacing w:before="119"/>
        <w:ind w:left="600" w:right="323"/>
        <w:jc w:val="both"/>
        <w:rPr>
          <w:rFonts w:ascii="Arial" w:hAnsi="Arial" w:cs="Arial"/>
          <w:sz w:val="21"/>
          <w:szCs w:val="21"/>
        </w:rPr>
      </w:pPr>
      <w:r>
        <w:rPr>
          <w:rFonts w:ascii="Arial" w:hAnsi="Arial" w:cs="Arial"/>
          <w:sz w:val="21"/>
          <w:szCs w:val="21"/>
        </w:rPr>
        <w:t>Nel caso in cui il sito web non esista, il beneficiario è tenuto (per importi inferiori a 50.000 euro di contributo pubblico) ad esporre una targa di dimensioni A4 (come da cartello al successivo punto 8).</w:t>
      </w:r>
    </w:p>
    <w:p w14:paraId="67227D79" w14:textId="77777777" w:rsidR="00EB2FAA" w:rsidRDefault="00D72B4E">
      <w:pPr>
        <w:pStyle w:val="Paragrafoelenco"/>
        <w:numPr>
          <w:ilvl w:val="0"/>
          <w:numId w:val="2"/>
        </w:numPr>
        <w:tabs>
          <w:tab w:val="left" w:pos="836"/>
        </w:tabs>
        <w:spacing w:before="120"/>
        <w:ind w:right="315" w:firstLine="0"/>
        <w:rPr>
          <w:rFonts w:ascii="Arial" w:hAnsi="Arial" w:cs="Arial"/>
          <w:sz w:val="21"/>
          <w:szCs w:val="21"/>
        </w:rPr>
      </w:pPr>
      <w:r>
        <w:rPr>
          <w:rFonts w:ascii="Arial" w:hAnsi="Arial" w:cs="Arial"/>
          <w:sz w:val="21"/>
          <w:szCs w:val="21"/>
        </w:rPr>
        <w:t xml:space="preserve">Nel caso di investimenti il cui contributo pubblico sia superiore a 50.000 euro, il beneficiario è </w:t>
      </w:r>
      <w:r>
        <w:rPr>
          <w:rFonts w:ascii="Arial" w:hAnsi="Arial" w:cs="Arial"/>
          <w:sz w:val="21"/>
          <w:szCs w:val="21"/>
          <w:u w:val="single"/>
        </w:rPr>
        <w:t>anche</w:t>
      </w:r>
      <w:r>
        <w:rPr>
          <w:rFonts w:ascii="Arial" w:hAnsi="Arial" w:cs="Arial"/>
          <w:sz w:val="21"/>
          <w:szCs w:val="21"/>
        </w:rPr>
        <w:t xml:space="preserve"> tenuto ad esporre, in un luogo facilmente visibile al pubblico, come l’area d’ingresso di un edificio, una targa o un cartello di dimensioni non inferiori al formato</w:t>
      </w:r>
      <w:r>
        <w:rPr>
          <w:rFonts w:ascii="Arial" w:hAnsi="Arial" w:cs="Arial"/>
          <w:spacing w:val="-9"/>
          <w:sz w:val="21"/>
          <w:szCs w:val="21"/>
        </w:rPr>
        <w:t xml:space="preserve"> </w:t>
      </w:r>
      <w:r>
        <w:rPr>
          <w:rFonts w:ascii="Arial" w:hAnsi="Arial" w:cs="Arial"/>
          <w:sz w:val="21"/>
          <w:szCs w:val="21"/>
        </w:rPr>
        <w:t>A3.</w:t>
      </w:r>
    </w:p>
    <w:p w14:paraId="31347821" w14:textId="77777777" w:rsidR="00EB2FAA" w:rsidRDefault="00D72B4E">
      <w:pPr>
        <w:pStyle w:val="Paragrafoelenco"/>
        <w:numPr>
          <w:ilvl w:val="0"/>
          <w:numId w:val="2"/>
        </w:numPr>
        <w:tabs>
          <w:tab w:val="left" w:pos="833"/>
        </w:tabs>
        <w:spacing w:before="121"/>
        <w:ind w:right="322" w:firstLine="0"/>
        <w:rPr>
          <w:rFonts w:ascii="Arial" w:hAnsi="Arial" w:cs="Arial"/>
          <w:sz w:val="21"/>
          <w:szCs w:val="21"/>
        </w:rPr>
      </w:pPr>
      <w:r>
        <w:rPr>
          <w:rFonts w:ascii="Arial" w:hAnsi="Arial" w:cs="Arial"/>
          <w:sz w:val="21"/>
          <w:szCs w:val="21"/>
        </w:rPr>
        <w:t>Tutte le azioni di informazione e di comunicazione a cura del beneficiario devono fare riferimento al sostegno da parte del FEASR all’operazione riportando i seguenti</w:t>
      </w:r>
      <w:r>
        <w:rPr>
          <w:rFonts w:ascii="Arial" w:hAnsi="Arial" w:cs="Arial"/>
          <w:spacing w:val="-11"/>
          <w:sz w:val="21"/>
          <w:szCs w:val="21"/>
        </w:rPr>
        <w:t xml:space="preserve"> </w:t>
      </w:r>
      <w:r>
        <w:rPr>
          <w:rFonts w:ascii="Arial" w:hAnsi="Arial" w:cs="Arial"/>
          <w:sz w:val="21"/>
          <w:szCs w:val="21"/>
        </w:rPr>
        <w:t>elementi:</w:t>
      </w:r>
    </w:p>
    <w:p w14:paraId="44F1566A" w14:textId="77777777" w:rsidR="00EB2FAA" w:rsidRDefault="00D72B4E">
      <w:pPr>
        <w:pStyle w:val="Paragrafoelenco"/>
        <w:numPr>
          <w:ilvl w:val="0"/>
          <w:numId w:val="1"/>
        </w:numPr>
        <w:tabs>
          <w:tab w:val="left" w:pos="819"/>
        </w:tabs>
        <w:spacing w:line="267" w:lineRule="exact"/>
        <w:rPr>
          <w:rFonts w:ascii="Arial" w:hAnsi="Arial" w:cs="Arial"/>
          <w:sz w:val="21"/>
          <w:szCs w:val="21"/>
        </w:rPr>
      </w:pPr>
      <w:r>
        <w:rPr>
          <w:rFonts w:ascii="Arial" w:hAnsi="Arial" w:cs="Arial"/>
          <w:sz w:val="21"/>
          <w:szCs w:val="21"/>
        </w:rPr>
        <w:t>Titolo</w:t>
      </w:r>
      <w:r>
        <w:rPr>
          <w:rFonts w:ascii="Arial" w:hAnsi="Arial" w:cs="Arial"/>
          <w:spacing w:val="-3"/>
          <w:sz w:val="21"/>
          <w:szCs w:val="21"/>
        </w:rPr>
        <w:t xml:space="preserve"> </w:t>
      </w:r>
      <w:r>
        <w:rPr>
          <w:rFonts w:ascii="Arial" w:hAnsi="Arial" w:cs="Arial"/>
          <w:sz w:val="21"/>
          <w:szCs w:val="21"/>
        </w:rPr>
        <w:t>dell’operazione</w:t>
      </w:r>
    </w:p>
    <w:p w14:paraId="798D04D5" w14:textId="77777777" w:rsidR="00EB2FAA" w:rsidRDefault="00D72B4E">
      <w:pPr>
        <w:pStyle w:val="Paragrafoelenco"/>
        <w:numPr>
          <w:ilvl w:val="0"/>
          <w:numId w:val="1"/>
        </w:numPr>
        <w:tabs>
          <w:tab w:val="left" w:pos="828"/>
        </w:tabs>
        <w:ind w:left="828" w:hanging="228"/>
        <w:rPr>
          <w:rFonts w:ascii="Arial" w:hAnsi="Arial" w:cs="Arial"/>
          <w:sz w:val="21"/>
          <w:szCs w:val="21"/>
        </w:rPr>
      </w:pPr>
      <w:r>
        <w:rPr>
          <w:rFonts w:ascii="Arial" w:hAnsi="Arial" w:cs="Arial"/>
          <w:sz w:val="21"/>
          <w:szCs w:val="21"/>
        </w:rPr>
        <w:t xml:space="preserve">Titolo del progetto e/o breve descrizione come inserita in allegato </w:t>
      </w:r>
      <w:r>
        <w:rPr>
          <w:rFonts w:ascii="Arial" w:hAnsi="Arial" w:cs="Arial"/>
          <w:smallCaps/>
          <w:sz w:val="21"/>
          <w:szCs w:val="21"/>
        </w:rPr>
        <w:t>1</w:t>
      </w:r>
      <w:r>
        <w:rPr>
          <w:rFonts w:ascii="Arial" w:hAnsi="Arial" w:cs="Arial"/>
          <w:sz w:val="21"/>
          <w:szCs w:val="21"/>
        </w:rPr>
        <w:t xml:space="preserve"> “Descrizione del</w:t>
      </w:r>
      <w:r>
        <w:rPr>
          <w:rFonts w:ascii="Arial" w:hAnsi="Arial" w:cs="Arial"/>
          <w:spacing w:val="-17"/>
          <w:sz w:val="21"/>
          <w:szCs w:val="21"/>
        </w:rPr>
        <w:t xml:space="preserve"> </w:t>
      </w:r>
      <w:r>
        <w:rPr>
          <w:rFonts w:ascii="Arial" w:hAnsi="Arial" w:cs="Arial"/>
          <w:sz w:val="21"/>
          <w:szCs w:val="21"/>
        </w:rPr>
        <w:t>progetto”</w:t>
      </w:r>
    </w:p>
    <w:p w14:paraId="31FF67E6" w14:textId="77777777" w:rsidR="00EB2FAA" w:rsidRDefault="00D72B4E">
      <w:pPr>
        <w:pStyle w:val="Paragrafoelenco"/>
        <w:numPr>
          <w:ilvl w:val="0"/>
          <w:numId w:val="1"/>
        </w:numPr>
        <w:tabs>
          <w:tab w:val="left" w:pos="807"/>
        </w:tabs>
        <w:spacing w:before="1"/>
        <w:ind w:left="806" w:hanging="207"/>
        <w:rPr>
          <w:rFonts w:ascii="Arial" w:hAnsi="Arial" w:cs="Arial"/>
          <w:sz w:val="21"/>
          <w:szCs w:val="21"/>
        </w:rPr>
      </w:pPr>
      <w:r>
        <w:rPr>
          <w:rFonts w:ascii="Arial" w:hAnsi="Arial" w:cs="Arial"/>
          <w:sz w:val="21"/>
          <w:szCs w:val="21"/>
        </w:rPr>
        <w:t>Loghi</w:t>
      </w:r>
    </w:p>
    <w:p w14:paraId="2E41BA99" w14:textId="77777777" w:rsidR="00EB2FAA" w:rsidRDefault="00D72B4E">
      <w:pPr>
        <w:pStyle w:val="Paragrafoelenco"/>
        <w:numPr>
          <w:ilvl w:val="1"/>
          <w:numId w:val="1"/>
        </w:numPr>
        <w:tabs>
          <w:tab w:val="left" w:pos="1308"/>
          <w:tab w:val="left" w:pos="1309"/>
        </w:tabs>
        <w:jc w:val="left"/>
        <w:rPr>
          <w:rFonts w:ascii="Arial" w:hAnsi="Arial" w:cs="Arial"/>
          <w:sz w:val="21"/>
          <w:szCs w:val="21"/>
        </w:rPr>
      </w:pPr>
      <w:r>
        <w:rPr>
          <w:rFonts w:ascii="Arial" w:hAnsi="Arial" w:cs="Arial"/>
          <w:sz w:val="21"/>
          <w:szCs w:val="21"/>
        </w:rPr>
        <w:t>emblema</w:t>
      </w:r>
      <w:r>
        <w:rPr>
          <w:rFonts w:ascii="Arial" w:hAnsi="Arial" w:cs="Arial"/>
          <w:spacing w:val="-3"/>
          <w:sz w:val="21"/>
          <w:szCs w:val="21"/>
        </w:rPr>
        <w:t xml:space="preserve"> </w:t>
      </w:r>
      <w:r>
        <w:rPr>
          <w:rFonts w:ascii="Arial" w:hAnsi="Arial" w:cs="Arial"/>
          <w:sz w:val="21"/>
          <w:szCs w:val="21"/>
        </w:rPr>
        <w:t>dell’Unione;</w:t>
      </w:r>
    </w:p>
    <w:p w14:paraId="2AA04378" w14:textId="77777777" w:rsidR="00EB2FAA" w:rsidRDefault="00D72B4E">
      <w:pPr>
        <w:pStyle w:val="Paragrafoelenco"/>
        <w:numPr>
          <w:ilvl w:val="1"/>
          <w:numId w:val="1"/>
        </w:numPr>
        <w:tabs>
          <w:tab w:val="left" w:pos="1308"/>
          <w:tab w:val="left" w:pos="1309"/>
        </w:tabs>
        <w:spacing w:before="120"/>
        <w:ind w:hanging="510"/>
        <w:jc w:val="left"/>
        <w:rPr>
          <w:rFonts w:ascii="Arial" w:hAnsi="Arial" w:cs="Arial"/>
          <w:sz w:val="21"/>
          <w:szCs w:val="21"/>
        </w:rPr>
      </w:pPr>
      <w:r>
        <w:rPr>
          <w:rFonts w:ascii="Arial" w:hAnsi="Arial" w:cs="Arial"/>
          <w:sz w:val="21"/>
          <w:szCs w:val="21"/>
        </w:rPr>
        <w:t>logo Repubblica</w:t>
      </w:r>
      <w:r>
        <w:rPr>
          <w:rFonts w:ascii="Arial" w:hAnsi="Arial" w:cs="Arial"/>
          <w:spacing w:val="-9"/>
          <w:sz w:val="21"/>
          <w:szCs w:val="21"/>
        </w:rPr>
        <w:t xml:space="preserve"> </w:t>
      </w:r>
      <w:r>
        <w:rPr>
          <w:rFonts w:ascii="Arial" w:hAnsi="Arial" w:cs="Arial"/>
          <w:sz w:val="21"/>
          <w:szCs w:val="21"/>
        </w:rPr>
        <w:t>Italiana</w:t>
      </w:r>
    </w:p>
    <w:p w14:paraId="61491BCC" w14:textId="77777777" w:rsidR="00EB2FAA" w:rsidRDefault="00D72B4E">
      <w:pPr>
        <w:pStyle w:val="Paragrafoelenco"/>
        <w:numPr>
          <w:ilvl w:val="1"/>
          <w:numId w:val="1"/>
        </w:numPr>
        <w:tabs>
          <w:tab w:val="left" w:pos="1308"/>
          <w:tab w:val="left" w:pos="1309"/>
        </w:tabs>
        <w:spacing w:before="120"/>
        <w:ind w:hanging="561"/>
        <w:jc w:val="left"/>
        <w:rPr>
          <w:rFonts w:ascii="Arial" w:hAnsi="Arial" w:cs="Arial"/>
          <w:sz w:val="21"/>
          <w:szCs w:val="21"/>
        </w:rPr>
      </w:pPr>
      <w:r>
        <w:rPr>
          <w:rFonts w:ascii="Arial" w:hAnsi="Arial" w:cs="Arial"/>
          <w:sz w:val="21"/>
          <w:szCs w:val="21"/>
        </w:rPr>
        <w:lastRenderedPageBreak/>
        <w:t>logo Regione</w:t>
      </w:r>
      <w:r>
        <w:rPr>
          <w:rFonts w:ascii="Arial" w:hAnsi="Arial" w:cs="Arial"/>
          <w:spacing w:val="-8"/>
          <w:sz w:val="21"/>
          <w:szCs w:val="21"/>
        </w:rPr>
        <w:t xml:space="preserve"> </w:t>
      </w:r>
      <w:r>
        <w:rPr>
          <w:rFonts w:ascii="Arial" w:hAnsi="Arial" w:cs="Arial"/>
          <w:sz w:val="21"/>
          <w:szCs w:val="21"/>
        </w:rPr>
        <w:t>Piemonte</w:t>
      </w:r>
    </w:p>
    <w:p w14:paraId="4CBC4CB5" w14:textId="77777777" w:rsidR="00EB2FAA" w:rsidRDefault="00D72B4E">
      <w:pPr>
        <w:pStyle w:val="Paragrafoelenco"/>
        <w:numPr>
          <w:ilvl w:val="1"/>
          <w:numId w:val="1"/>
        </w:numPr>
        <w:tabs>
          <w:tab w:val="left" w:pos="1308"/>
          <w:tab w:val="left" w:pos="1309"/>
        </w:tabs>
        <w:spacing w:before="121"/>
        <w:ind w:hanging="561"/>
        <w:jc w:val="left"/>
        <w:rPr>
          <w:rFonts w:ascii="Arial" w:hAnsi="Arial" w:cs="Arial"/>
          <w:sz w:val="21"/>
          <w:szCs w:val="21"/>
        </w:rPr>
      </w:pPr>
      <w:r>
        <w:rPr>
          <w:rFonts w:ascii="Arial" w:hAnsi="Arial" w:cs="Arial"/>
          <w:sz w:val="21"/>
          <w:szCs w:val="21"/>
        </w:rPr>
        <w:t>logo di</w:t>
      </w:r>
      <w:r>
        <w:rPr>
          <w:rFonts w:ascii="Arial" w:hAnsi="Arial" w:cs="Arial"/>
          <w:spacing w:val="-3"/>
          <w:sz w:val="21"/>
          <w:szCs w:val="21"/>
        </w:rPr>
        <w:t xml:space="preserve"> </w:t>
      </w:r>
      <w:r>
        <w:rPr>
          <w:rFonts w:ascii="Arial" w:hAnsi="Arial" w:cs="Arial"/>
          <w:sz w:val="21"/>
          <w:szCs w:val="21"/>
        </w:rPr>
        <w:t>Leader;</w:t>
      </w:r>
    </w:p>
    <w:p w14:paraId="6ED78F4C" w14:textId="77777777" w:rsidR="00EB2FAA" w:rsidRDefault="00D72B4E">
      <w:pPr>
        <w:pStyle w:val="Paragrafoelenco"/>
        <w:numPr>
          <w:ilvl w:val="1"/>
          <w:numId w:val="1"/>
        </w:numPr>
        <w:tabs>
          <w:tab w:val="left" w:pos="1308"/>
          <w:tab w:val="left" w:pos="1309"/>
        </w:tabs>
        <w:spacing w:before="121"/>
        <w:ind w:hanging="510"/>
        <w:jc w:val="left"/>
        <w:rPr>
          <w:rFonts w:ascii="Arial" w:hAnsi="Arial" w:cs="Arial"/>
          <w:sz w:val="21"/>
          <w:szCs w:val="21"/>
        </w:rPr>
      </w:pPr>
      <w:r>
        <w:rPr>
          <w:rFonts w:ascii="Arial" w:hAnsi="Arial" w:cs="Arial"/>
          <w:sz w:val="21"/>
          <w:szCs w:val="21"/>
        </w:rPr>
        <w:t>logo</w:t>
      </w:r>
      <w:r>
        <w:rPr>
          <w:rFonts w:ascii="Arial" w:hAnsi="Arial" w:cs="Arial"/>
          <w:spacing w:val="-2"/>
          <w:sz w:val="21"/>
          <w:szCs w:val="21"/>
        </w:rPr>
        <w:t xml:space="preserve"> </w:t>
      </w:r>
      <w:r>
        <w:rPr>
          <w:rFonts w:ascii="Arial" w:hAnsi="Arial" w:cs="Arial"/>
          <w:sz w:val="21"/>
          <w:szCs w:val="21"/>
        </w:rPr>
        <w:t>PSR</w:t>
      </w:r>
    </w:p>
    <w:p w14:paraId="5EA144C1" w14:textId="77777777" w:rsidR="00EB2FAA" w:rsidRDefault="00D72B4E">
      <w:pPr>
        <w:pStyle w:val="Paragrafoelenco"/>
        <w:numPr>
          <w:ilvl w:val="1"/>
          <w:numId w:val="1"/>
        </w:numPr>
        <w:tabs>
          <w:tab w:val="left" w:pos="1309"/>
        </w:tabs>
        <w:spacing w:before="120"/>
        <w:ind w:hanging="561"/>
        <w:rPr>
          <w:rFonts w:ascii="Arial" w:hAnsi="Arial" w:cs="Arial"/>
          <w:sz w:val="21"/>
          <w:szCs w:val="21"/>
        </w:rPr>
      </w:pPr>
      <w:r>
        <w:rPr>
          <w:rFonts w:ascii="Arial" w:hAnsi="Arial" w:cs="Arial"/>
          <w:sz w:val="21"/>
          <w:szCs w:val="21"/>
        </w:rPr>
        <w:t>logo</w:t>
      </w:r>
      <w:r>
        <w:rPr>
          <w:rFonts w:ascii="Arial" w:hAnsi="Arial" w:cs="Arial"/>
          <w:spacing w:val="-2"/>
          <w:sz w:val="21"/>
          <w:szCs w:val="21"/>
        </w:rPr>
        <w:t xml:space="preserve"> </w:t>
      </w:r>
      <w:r>
        <w:rPr>
          <w:rFonts w:ascii="Arial" w:hAnsi="Arial" w:cs="Arial"/>
          <w:sz w:val="21"/>
          <w:szCs w:val="21"/>
        </w:rPr>
        <w:t>GAL</w:t>
      </w:r>
    </w:p>
    <w:p w14:paraId="6BD77A8D" w14:textId="77777777" w:rsidR="00EB2FAA" w:rsidRDefault="00D72B4E">
      <w:pPr>
        <w:pStyle w:val="Paragrafoelenco"/>
        <w:numPr>
          <w:ilvl w:val="0"/>
          <w:numId w:val="1"/>
        </w:numPr>
        <w:tabs>
          <w:tab w:val="left" w:pos="864"/>
        </w:tabs>
        <w:spacing w:before="1" w:line="235" w:lineRule="auto"/>
        <w:ind w:left="600" w:right="317" w:firstLine="0"/>
        <w:rPr>
          <w:rFonts w:ascii="Arial" w:hAnsi="Arial" w:cs="Arial"/>
          <w:sz w:val="21"/>
          <w:szCs w:val="21"/>
        </w:rPr>
      </w:pPr>
      <w:r>
        <w:rPr>
          <w:rFonts w:ascii="Arial" w:hAnsi="Arial" w:cs="Arial"/>
          <w:sz w:val="21"/>
          <w:szCs w:val="21"/>
        </w:rPr>
        <w:t xml:space="preserve">Riferimento testuale al sostegno da parte del FEASR: </w:t>
      </w:r>
      <w:r>
        <w:rPr>
          <w:rFonts w:ascii="Arial" w:hAnsi="Arial" w:cs="Arial"/>
          <w:i/>
          <w:sz w:val="21"/>
          <w:szCs w:val="21"/>
        </w:rPr>
        <w:t>“FEASR - Fondo europeo agricolo per lo sviluppo rurale. L’Europa investe nelle zone</w:t>
      </w:r>
      <w:r>
        <w:rPr>
          <w:rFonts w:ascii="Arial" w:hAnsi="Arial" w:cs="Arial"/>
          <w:i/>
          <w:spacing w:val="-5"/>
          <w:sz w:val="21"/>
          <w:szCs w:val="21"/>
        </w:rPr>
        <w:t xml:space="preserve"> </w:t>
      </w:r>
      <w:r>
        <w:rPr>
          <w:rFonts w:ascii="Arial" w:hAnsi="Arial" w:cs="Arial"/>
          <w:i/>
          <w:sz w:val="21"/>
          <w:szCs w:val="21"/>
        </w:rPr>
        <w:t xml:space="preserve">rurali”. </w:t>
      </w:r>
      <w:r>
        <w:rPr>
          <w:rFonts w:ascii="Arial" w:hAnsi="Arial" w:cs="Arial"/>
          <w:spacing w:val="-1"/>
          <w:sz w:val="21"/>
          <w:szCs w:val="21"/>
        </w:rPr>
        <w:t>Q</w:t>
      </w:r>
      <w:r>
        <w:rPr>
          <w:rFonts w:ascii="Arial" w:hAnsi="Arial" w:cs="Arial"/>
          <w:sz w:val="21"/>
          <w:szCs w:val="21"/>
        </w:rPr>
        <w:t>ues</w:t>
      </w:r>
      <w:r>
        <w:rPr>
          <w:rFonts w:ascii="Arial" w:hAnsi="Arial" w:cs="Arial"/>
          <w:spacing w:val="-3"/>
          <w:sz w:val="21"/>
          <w:szCs w:val="21"/>
        </w:rPr>
        <w:t>t</w:t>
      </w:r>
      <w:r>
        <w:rPr>
          <w:rFonts w:ascii="Arial" w:hAnsi="Arial" w:cs="Arial"/>
          <w:sz w:val="21"/>
          <w:szCs w:val="21"/>
        </w:rPr>
        <w:t xml:space="preserve">e </w:t>
      </w:r>
      <w:r>
        <w:rPr>
          <w:rFonts w:ascii="Arial" w:hAnsi="Arial" w:cs="Arial"/>
          <w:spacing w:val="-2"/>
          <w:sz w:val="21"/>
          <w:szCs w:val="21"/>
        </w:rPr>
        <w:t>i</w:t>
      </w:r>
      <w:r>
        <w:rPr>
          <w:rFonts w:ascii="Arial" w:hAnsi="Arial" w:cs="Arial"/>
          <w:spacing w:val="1"/>
          <w:sz w:val="21"/>
          <w:szCs w:val="21"/>
        </w:rPr>
        <w:t>n</w:t>
      </w:r>
      <w:r>
        <w:rPr>
          <w:rFonts w:ascii="Arial" w:hAnsi="Arial" w:cs="Arial"/>
          <w:sz w:val="21"/>
          <w:szCs w:val="21"/>
        </w:rPr>
        <w:t>f</w:t>
      </w:r>
      <w:r>
        <w:rPr>
          <w:rFonts w:ascii="Arial" w:hAnsi="Arial" w:cs="Arial"/>
          <w:spacing w:val="-1"/>
          <w:sz w:val="21"/>
          <w:szCs w:val="21"/>
        </w:rPr>
        <w:t>o</w:t>
      </w:r>
      <w:r>
        <w:rPr>
          <w:rFonts w:ascii="Arial" w:hAnsi="Arial" w:cs="Arial"/>
          <w:sz w:val="21"/>
          <w:szCs w:val="21"/>
        </w:rPr>
        <w:t>rmaz</w:t>
      </w:r>
      <w:r>
        <w:rPr>
          <w:rFonts w:ascii="Arial" w:hAnsi="Arial" w:cs="Arial"/>
          <w:spacing w:val="-1"/>
          <w:sz w:val="21"/>
          <w:szCs w:val="21"/>
        </w:rPr>
        <w:t>i</w:t>
      </w:r>
      <w:r>
        <w:rPr>
          <w:rFonts w:ascii="Arial" w:hAnsi="Arial" w:cs="Arial"/>
          <w:spacing w:val="-3"/>
          <w:sz w:val="21"/>
          <w:szCs w:val="21"/>
        </w:rPr>
        <w:t>o</w:t>
      </w:r>
      <w:r>
        <w:rPr>
          <w:rFonts w:ascii="Arial" w:hAnsi="Arial" w:cs="Arial"/>
          <w:spacing w:val="1"/>
          <w:sz w:val="21"/>
          <w:szCs w:val="21"/>
        </w:rPr>
        <w:t>n</w:t>
      </w:r>
      <w:r>
        <w:rPr>
          <w:rFonts w:ascii="Arial" w:hAnsi="Arial" w:cs="Arial"/>
          <w:sz w:val="21"/>
          <w:szCs w:val="21"/>
        </w:rPr>
        <w:t>i</w:t>
      </w:r>
      <w:r>
        <w:rPr>
          <w:rFonts w:ascii="Arial" w:hAnsi="Arial" w:cs="Arial"/>
          <w:spacing w:val="-2"/>
          <w:sz w:val="21"/>
          <w:szCs w:val="21"/>
        </w:rPr>
        <w:t xml:space="preserve"> </w:t>
      </w:r>
      <w:r>
        <w:rPr>
          <w:rFonts w:ascii="Arial" w:hAnsi="Arial" w:cs="Arial"/>
          <w:spacing w:val="-1"/>
          <w:sz w:val="21"/>
          <w:szCs w:val="21"/>
        </w:rPr>
        <w:t>d</w:t>
      </w:r>
      <w:r>
        <w:rPr>
          <w:rFonts w:ascii="Arial" w:hAnsi="Arial" w:cs="Arial"/>
          <w:sz w:val="21"/>
          <w:szCs w:val="21"/>
        </w:rPr>
        <w:t>e</w:t>
      </w:r>
      <w:r>
        <w:rPr>
          <w:rFonts w:ascii="Arial" w:hAnsi="Arial" w:cs="Arial"/>
          <w:spacing w:val="1"/>
          <w:sz w:val="21"/>
          <w:szCs w:val="21"/>
        </w:rPr>
        <w:t>v</w:t>
      </w:r>
      <w:r>
        <w:rPr>
          <w:rFonts w:ascii="Arial" w:hAnsi="Arial" w:cs="Arial"/>
          <w:spacing w:val="-3"/>
          <w:sz w:val="21"/>
          <w:szCs w:val="21"/>
        </w:rPr>
        <w:t>o</w:t>
      </w:r>
      <w:r>
        <w:rPr>
          <w:rFonts w:ascii="Arial" w:hAnsi="Arial" w:cs="Arial"/>
          <w:spacing w:val="1"/>
          <w:sz w:val="21"/>
          <w:szCs w:val="21"/>
        </w:rPr>
        <w:t>n</w:t>
      </w:r>
      <w:r>
        <w:rPr>
          <w:rFonts w:ascii="Arial" w:hAnsi="Arial" w:cs="Arial"/>
          <w:sz w:val="21"/>
          <w:szCs w:val="21"/>
        </w:rPr>
        <w:t>o</w:t>
      </w:r>
      <w:r>
        <w:rPr>
          <w:rFonts w:ascii="Arial" w:hAnsi="Arial" w:cs="Arial"/>
          <w:spacing w:val="-2"/>
          <w:sz w:val="21"/>
          <w:szCs w:val="21"/>
        </w:rPr>
        <w:t xml:space="preserve"> </w:t>
      </w:r>
      <w:r>
        <w:rPr>
          <w:rFonts w:ascii="Arial" w:hAnsi="Arial" w:cs="Arial"/>
          <w:spacing w:val="-1"/>
          <w:sz w:val="21"/>
          <w:szCs w:val="21"/>
        </w:rPr>
        <w:t>occ</w:t>
      </w:r>
      <w:r>
        <w:rPr>
          <w:rFonts w:ascii="Arial" w:hAnsi="Arial" w:cs="Arial"/>
          <w:sz w:val="21"/>
          <w:szCs w:val="21"/>
        </w:rPr>
        <w:t>upa</w:t>
      </w:r>
      <w:r>
        <w:rPr>
          <w:rFonts w:ascii="Arial" w:hAnsi="Arial" w:cs="Arial"/>
          <w:spacing w:val="-2"/>
          <w:sz w:val="21"/>
          <w:szCs w:val="21"/>
        </w:rPr>
        <w:t>r</w:t>
      </w:r>
      <w:r>
        <w:rPr>
          <w:rFonts w:ascii="Arial" w:hAnsi="Arial" w:cs="Arial"/>
          <w:sz w:val="21"/>
          <w:szCs w:val="21"/>
        </w:rPr>
        <w:t xml:space="preserve">e </w:t>
      </w:r>
      <w:r>
        <w:rPr>
          <w:rFonts w:ascii="Arial" w:hAnsi="Arial" w:cs="Arial"/>
          <w:spacing w:val="-1"/>
          <w:sz w:val="21"/>
          <w:szCs w:val="21"/>
        </w:rPr>
        <w:t>al</w:t>
      </w:r>
      <w:r>
        <w:rPr>
          <w:rFonts w:ascii="Arial" w:hAnsi="Arial" w:cs="Arial"/>
          <w:sz w:val="21"/>
          <w:szCs w:val="21"/>
        </w:rPr>
        <w:t>me</w:t>
      </w:r>
      <w:r>
        <w:rPr>
          <w:rFonts w:ascii="Arial" w:hAnsi="Arial" w:cs="Arial"/>
          <w:spacing w:val="-2"/>
          <w:sz w:val="21"/>
          <w:szCs w:val="21"/>
        </w:rPr>
        <w:t>n</w:t>
      </w:r>
      <w:r>
        <w:rPr>
          <w:rFonts w:ascii="Arial" w:hAnsi="Arial" w:cs="Arial"/>
          <w:sz w:val="21"/>
          <w:szCs w:val="21"/>
        </w:rPr>
        <w:t>o</w:t>
      </w:r>
      <w:r>
        <w:rPr>
          <w:rFonts w:ascii="Arial" w:hAnsi="Arial" w:cs="Arial"/>
          <w:spacing w:val="-2"/>
          <w:sz w:val="21"/>
          <w:szCs w:val="21"/>
        </w:rPr>
        <w:t xml:space="preserve"> </w:t>
      </w:r>
      <w:r>
        <w:rPr>
          <w:rFonts w:ascii="Arial" w:hAnsi="Arial" w:cs="Arial"/>
          <w:spacing w:val="-1"/>
          <w:sz w:val="21"/>
          <w:szCs w:val="21"/>
        </w:rPr>
        <w:t>i</w:t>
      </w:r>
      <w:r>
        <w:rPr>
          <w:rFonts w:ascii="Arial" w:hAnsi="Arial" w:cs="Arial"/>
          <w:sz w:val="21"/>
          <w:szCs w:val="21"/>
        </w:rPr>
        <w:t>l</w:t>
      </w:r>
      <w:r>
        <w:rPr>
          <w:rFonts w:ascii="Arial" w:hAnsi="Arial" w:cs="Arial"/>
          <w:spacing w:val="-2"/>
          <w:sz w:val="21"/>
          <w:szCs w:val="21"/>
        </w:rPr>
        <w:t xml:space="preserve"> </w:t>
      </w:r>
      <w:r>
        <w:rPr>
          <w:rFonts w:ascii="Arial" w:hAnsi="Arial" w:cs="Arial"/>
          <w:smallCaps/>
          <w:sz w:val="21"/>
          <w:szCs w:val="21"/>
        </w:rPr>
        <w:t>25%</w:t>
      </w:r>
      <w:r>
        <w:rPr>
          <w:rFonts w:ascii="Arial" w:hAnsi="Arial" w:cs="Arial"/>
          <w:spacing w:val="-2"/>
          <w:sz w:val="21"/>
          <w:szCs w:val="21"/>
        </w:rPr>
        <w:t xml:space="preserve"> </w:t>
      </w:r>
      <w:r>
        <w:rPr>
          <w:rFonts w:ascii="Arial" w:hAnsi="Arial" w:cs="Arial"/>
          <w:spacing w:val="-1"/>
          <w:sz w:val="21"/>
          <w:szCs w:val="21"/>
        </w:rPr>
        <w:t>d</w:t>
      </w:r>
      <w:r>
        <w:rPr>
          <w:rFonts w:ascii="Arial" w:hAnsi="Arial" w:cs="Arial"/>
          <w:sz w:val="21"/>
          <w:szCs w:val="21"/>
        </w:rPr>
        <w:t>el</w:t>
      </w:r>
      <w:r>
        <w:rPr>
          <w:rFonts w:ascii="Arial" w:hAnsi="Arial" w:cs="Arial"/>
          <w:spacing w:val="-1"/>
          <w:sz w:val="21"/>
          <w:szCs w:val="21"/>
        </w:rPr>
        <w:t>l</w:t>
      </w:r>
      <w:r>
        <w:rPr>
          <w:rFonts w:ascii="Arial" w:hAnsi="Arial" w:cs="Arial"/>
          <w:sz w:val="21"/>
          <w:szCs w:val="21"/>
        </w:rPr>
        <w:t>o</w:t>
      </w:r>
      <w:r>
        <w:rPr>
          <w:rFonts w:ascii="Arial" w:hAnsi="Arial" w:cs="Arial"/>
          <w:spacing w:val="-2"/>
          <w:sz w:val="21"/>
          <w:szCs w:val="21"/>
        </w:rPr>
        <w:t xml:space="preserve"> </w:t>
      </w:r>
      <w:r>
        <w:rPr>
          <w:rFonts w:ascii="Arial" w:hAnsi="Arial" w:cs="Arial"/>
          <w:spacing w:val="-1"/>
          <w:sz w:val="21"/>
          <w:szCs w:val="21"/>
        </w:rPr>
        <w:t>spazi</w:t>
      </w:r>
      <w:r>
        <w:rPr>
          <w:rFonts w:ascii="Arial" w:hAnsi="Arial" w:cs="Arial"/>
          <w:sz w:val="21"/>
          <w:szCs w:val="21"/>
        </w:rPr>
        <w:t>o</w:t>
      </w:r>
      <w:r>
        <w:rPr>
          <w:rFonts w:ascii="Arial" w:hAnsi="Arial" w:cs="Arial"/>
          <w:spacing w:val="-2"/>
          <w:sz w:val="21"/>
          <w:szCs w:val="21"/>
        </w:rPr>
        <w:t xml:space="preserve"> </w:t>
      </w:r>
      <w:r>
        <w:rPr>
          <w:rFonts w:ascii="Arial" w:hAnsi="Arial" w:cs="Arial"/>
          <w:spacing w:val="-1"/>
          <w:sz w:val="21"/>
          <w:szCs w:val="21"/>
        </w:rPr>
        <w:t>d</w:t>
      </w:r>
      <w:r>
        <w:rPr>
          <w:rFonts w:ascii="Arial" w:hAnsi="Arial" w:cs="Arial"/>
          <w:sz w:val="21"/>
          <w:szCs w:val="21"/>
        </w:rPr>
        <w:t>el</w:t>
      </w:r>
      <w:r>
        <w:rPr>
          <w:rFonts w:ascii="Arial" w:hAnsi="Arial" w:cs="Arial"/>
          <w:spacing w:val="-2"/>
          <w:sz w:val="21"/>
          <w:szCs w:val="21"/>
        </w:rPr>
        <w:t xml:space="preserve"> </w:t>
      </w:r>
      <w:r>
        <w:rPr>
          <w:rFonts w:ascii="Arial" w:hAnsi="Arial" w:cs="Arial"/>
          <w:spacing w:val="-1"/>
          <w:sz w:val="21"/>
          <w:szCs w:val="21"/>
        </w:rPr>
        <w:t>c</w:t>
      </w:r>
      <w:r>
        <w:rPr>
          <w:rFonts w:ascii="Arial" w:hAnsi="Arial" w:cs="Arial"/>
          <w:sz w:val="21"/>
          <w:szCs w:val="21"/>
        </w:rPr>
        <w:t>arte</w:t>
      </w:r>
      <w:r>
        <w:rPr>
          <w:rFonts w:ascii="Arial" w:hAnsi="Arial" w:cs="Arial"/>
          <w:spacing w:val="-1"/>
          <w:sz w:val="21"/>
          <w:szCs w:val="21"/>
        </w:rPr>
        <w:t>llo</w:t>
      </w:r>
      <w:r>
        <w:rPr>
          <w:rFonts w:ascii="Arial" w:hAnsi="Arial" w:cs="Arial"/>
          <w:sz w:val="21"/>
          <w:szCs w:val="21"/>
        </w:rPr>
        <w:t>ne,</w:t>
      </w:r>
      <w:r>
        <w:rPr>
          <w:rFonts w:ascii="Arial" w:hAnsi="Arial" w:cs="Arial"/>
          <w:spacing w:val="-1"/>
          <w:sz w:val="21"/>
          <w:szCs w:val="21"/>
        </w:rPr>
        <w:t xml:space="preserve"> d</w:t>
      </w:r>
      <w:r>
        <w:rPr>
          <w:rFonts w:ascii="Arial" w:hAnsi="Arial" w:cs="Arial"/>
          <w:sz w:val="21"/>
          <w:szCs w:val="21"/>
        </w:rPr>
        <w:t>el</w:t>
      </w:r>
      <w:r>
        <w:rPr>
          <w:rFonts w:ascii="Arial" w:hAnsi="Arial" w:cs="Arial"/>
          <w:spacing w:val="-1"/>
          <w:sz w:val="21"/>
          <w:szCs w:val="21"/>
        </w:rPr>
        <w:t>l</w:t>
      </w:r>
      <w:r>
        <w:rPr>
          <w:rFonts w:ascii="Arial" w:hAnsi="Arial" w:cs="Arial"/>
          <w:sz w:val="21"/>
          <w:szCs w:val="21"/>
        </w:rPr>
        <w:t>a</w:t>
      </w:r>
      <w:r>
        <w:rPr>
          <w:rFonts w:ascii="Arial" w:hAnsi="Arial" w:cs="Arial"/>
          <w:spacing w:val="-1"/>
          <w:sz w:val="21"/>
          <w:szCs w:val="21"/>
        </w:rPr>
        <w:t xml:space="preserve"> tar</w:t>
      </w:r>
      <w:r>
        <w:rPr>
          <w:rFonts w:ascii="Arial" w:hAnsi="Arial" w:cs="Arial"/>
          <w:sz w:val="21"/>
          <w:szCs w:val="21"/>
        </w:rPr>
        <w:t>ga</w:t>
      </w:r>
      <w:r>
        <w:rPr>
          <w:rFonts w:ascii="Arial" w:hAnsi="Arial" w:cs="Arial"/>
          <w:spacing w:val="-1"/>
          <w:sz w:val="21"/>
          <w:szCs w:val="21"/>
        </w:rPr>
        <w:t xml:space="preserve"> </w:t>
      </w:r>
      <w:r>
        <w:rPr>
          <w:rFonts w:ascii="Arial" w:hAnsi="Arial" w:cs="Arial"/>
          <w:sz w:val="21"/>
          <w:szCs w:val="21"/>
        </w:rPr>
        <w:t>o</w:t>
      </w:r>
      <w:r>
        <w:rPr>
          <w:rFonts w:ascii="Arial" w:hAnsi="Arial" w:cs="Arial"/>
          <w:spacing w:val="-2"/>
          <w:sz w:val="21"/>
          <w:szCs w:val="21"/>
        </w:rPr>
        <w:t xml:space="preserve"> </w:t>
      </w:r>
      <w:r>
        <w:rPr>
          <w:rFonts w:ascii="Arial" w:hAnsi="Arial" w:cs="Arial"/>
          <w:spacing w:val="-1"/>
          <w:sz w:val="21"/>
          <w:szCs w:val="21"/>
        </w:rPr>
        <w:t>d</w:t>
      </w:r>
      <w:r>
        <w:rPr>
          <w:rFonts w:ascii="Arial" w:hAnsi="Arial" w:cs="Arial"/>
          <w:sz w:val="21"/>
          <w:szCs w:val="21"/>
        </w:rPr>
        <w:t>el</w:t>
      </w:r>
      <w:r>
        <w:rPr>
          <w:rFonts w:ascii="Arial" w:hAnsi="Arial" w:cs="Arial"/>
          <w:spacing w:val="-1"/>
          <w:sz w:val="21"/>
          <w:szCs w:val="21"/>
        </w:rPr>
        <w:t>l</w:t>
      </w:r>
      <w:r>
        <w:rPr>
          <w:rFonts w:ascii="Arial" w:hAnsi="Arial" w:cs="Arial"/>
          <w:sz w:val="21"/>
          <w:szCs w:val="21"/>
        </w:rPr>
        <w:t>a</w:t>
      </w:r>
      <w:r>
        <w:rPr>
          <w:rFonts w:ascii="Arial" w:hAnsi="Arial" w:cs="Arial"/>
          <w:spacing w:val="-1"/>
          <w:sz w:val="21"/>
          <w:szCs w:val="21"/>
        </w:rPr>
        <w:t xml:space="preserve"> </w:t>
      </w:r>
      <w:r>
        <w:rPr>
          <w:rFonts w:ascii="Arial" w:hAnsi="Arial" w:cs="Arial"/>
          <w:sz w:val="21"/>
          <w:szCs w:val="21"/>
        </w:rPr>
        <w:t>pagina</w:t>
      </w:r>
      <w:r>
        <w:rPr>
          <w:rFonts w:ascii="Arial" w:hAnsi="Arial" w:cs="Arial"/>
          <w:spacing w:val="-1"/>
          <w:sz w:val="21"/>
          <w:szCs w:val="21"/>
        </w:rPr>
        <w:t xml:space="preserve"> </w:t>
      </w:r>
      <w:r>
        <w:rPr>
          <w:rFonts w:ascii="Arial" w:hAnsi="Arial" w:cs="Arial"/>
          <w:sz w:val="21"/>
          <w:szCs w:val="21"/>
        </w:rPr>
        <w:t>web.</w:t>
      </w:r>
    </w:p>
    <w:p w14:paraId="44855647" w14:textId="77777777" w:rsidR="00EB2FAA" w:rsidRDefault="00D72B4E">
      <w:pPr>
        <w:pStyle w:val="Paragrafoelenco"/>
        <w:numPr>
          <w:ilvl w:val="0"/>
          <w:numId w:val="2"/>
        </w:numPr>
        <w:tabs>
          <w:tab w:val="left" w:pos="833"/>
        </w:tabs>
        <w:spacing w:before="121"/>
        <w:ind w:right="320" w:firstLine="0"/>
        <w:rPr>
          <w:rFonts w:ascii="Arial" w:hAnsi="Arial" w:cs="Arial"/>
          <w:sz w:val="21"/>
          <w:szCs w:val="21"/>
        </w:rPr>
      </w:pPr>
      <w:r>
        <w:rPr>
          <w:rFonts w:ascii="Arial" w:hAnsi="Arial" w:cs="Arial"/>
          <w:sz w:val="21"/>
          <w:szCs w:val="21"/>
        </w:rPr>
        <w:t>Tali obblighi si applicano, per analogia, anche alle pubblicazioni (opuscoli, pieghevoli, poster, ecc.), al materiale comunicato per via elettronica (newsletter, ecc.) e al materiale audiovisivo. Le pubblicazioni devono inoltre menzionare il contributo del GAL Tradizione delle Terre Occitane e della Regione</w:t>
      </w:r>
      <w:r>
        <w:rPr>
          <w:rFonts w:ascii="Arial" w:hAnsi="Arial" w:cs="Arial"/>
          <w:spacing w:val="-16"/>
          <w:sz w:val="21"/>
          <w:szCs w:val="21"/>
        </w:rPr>
        <w:t xml:space="preserve"> </w:t>
      </w:r>
      <w:r>
        <w:rPr>
          <w:rFonts w:ascii="Arial" w:hAnsi="Arial" w:cs="Arial"/>
          <w:sz w:val="21"/>
          <w:szCs w:val="21"/>
        </w:rPr>
        <w:t>Piemonte.</w:t>
      </w:r>
    </w:p>
    <w:p w14:paraId="4A4BC0BA" w14:textId="77777777" w:rsidR="00EB2FAA" w:rsidRDefault="00D72B4E">
      <w:pPr>
        <w:pStyle w:val="Paragrafoelenco"/>
        <w:numPr>
          <w:ilvl w:val="0"/>
          <w:numId w:val="2"/>
        </w:numPr>
        <w:tabs>
          <w:tab w:val="left" w:pos="840"/>
        </w:tabs>
        <w:spacing w:before="38"/>
        <w:ind w:right="319" w:firstLine="0"/>
        <w:rPr>
          <w:rFonts w:ascii="Arial" w:hAnsi="Arial" w:cs="Arial"/>
          <w:sz w:val="21"/>
          <w:szCs w:val="21"/>
        </w:rPr>
      </w:pPr>
      <w:r>
        <w:rPr>
          <w:rFonts w:ascii="Arial" w:hAnsi="Arial" w:cs="Arial"/>
          <w:sz w:val="21"/>
          <w:szCs w:val="21"/>
        </w:rPr>
        <w:t>Le spese relative alle suddette azioni informative e pubblicitarie costituiscono parte integrante dell’operazione e sono pertanto eleggibili a cofinanziamento nella misura stabilita per l’operazione</w:t>
      </w:r>
      <w:r>
        <w:rPr>
          <w:rFonts w:ascii="Arial" w:hAnsi="Arial" w:cs="Arial"/>
          <w:spacing w:val="-16"/>
          <w:sz w:val="21"/>
          <w:szCs w:val="21"/>
        </w:rPr>
        <w:t xml:space="preserve"> </w:t>
      </w:r>
      <w:r>
        <w:rPr>
          <w:rFonts w:ascii="Arial" w:hAnsi="Arial" w:cs="Arial"/>
          <w:sz w:val="21"/>
          <w:szCs w:val="21"/>
        </w:rPr>
        <w:t>considerata.</w:t>
      </w:r>
    </w:p>
    <w:p w14:paraId="572D7EBA" w14:textId="77777777" w:rsidR="00EB2FAA" w:rsidRDefault="00D72B4E">
      <w:pPr>
        <w:pStyle w:val="Paragrafoelenco"/>
        <w:numPr>
          <w:ilvl w:val="0"/>
          <w:numId w:val="2"/>
        </w:numPr>
        <w:tabs>
          <w:tab w:val="left" w:pos="816"/>
        </w:tabs>
        <w:spacing w:before="121"/>
        <w:ind w:left="816" w:hanging="216"/>
        <w:rPr>
          <w:rFonts w:ascii="Arial" w:hAnsi="Arial" w:cs="Arial"/>
          <w:sz w:val="21"/>
          <w:szCs w:val="21"/>
        </w:rPr>
      </w:pPr>
      <w:r>
        <w:rPr>
          <w:rFonts w:ascii="Arial" w:hAnsi="Arial" w:cs="Arial"/>
          <w:sz w:val="21"/>
          <w:szCs w:val="21"/>
        </w:rPr>
        <w:t>Dove scaricare i materiali da utilizzare per gli obblighi di informazione e</w:t>
      </w:r>
      <w:r>
        <w:rPr>
          <w:rFonts w:ascii="Arial" w:hAnsi="Arial" w:cs="Arial"/>
          <w:spacing w:val="-18"/>
          <w:sz w:val="21"/>
          <w:szCs w:val="21"/>
        </w:rPr>
        <w:t xml:space="preserve"> </w:t>
      </w:r>
      <w:r>
        <w:rPr>
          <w:rFonts w:ascii="Arial" w:hAnsi="Arial" w:cs="Arial"/>
          <w:sz w:val="21"/>
          <w:szCs w:val="21"/>
        </w:rPr>
        <w:t>pubblicità</w:t>
      </w:r>
    </w:p>
    <w:p w14:paraId="076399A3" w14:textId="77777777" w:rsidR="00EB2FAA" w:rsidRDefault="00D72B4E">
      <w:pPr>
        <w:pStyle w:val="Paragrafoelenco"/>
        <w:numPr>
          <w:ilvl w:val="1"/>
          <w:numId w:val="2"/>
        </w:numPr>
        <w:tabs>
          <w:tab w:val="left" w:pos="1308"/>
          <w:tab w:val="left" w:pos="1309"/>
        </w:tabs>
        <w:ind w:right="1006" w:hanging="361"/>
        <w:jc w:val="left"/>
      </w:pPr>
      <w:r>
        <w:rPr>
          <w:rFonts w:ascii="Arial" w:hAnsi="Arial" w:cs="Arial"/>
          <w:color w:val="0000FF"/>
          <w:spacing w:val="-56"/>
          <w:sz w:val="21"/>
          <w:szCs w:val="21"/>
          <w:u w:val="single" w:color="0000FF"/>
        </w:rPr>
        <w:t xml:space="preserve"> </w:t>
      </w:r>
      <w:r>
        <w:rPr>
          <w:rFonts w:ascii="Arial" w:hAnsi="Arial" w:cs="Arial"/>
          <w:color w:val="0000FF"/>
          <w:sz w:val="21"/>
          <w:szCs w:val="21"/>
          <w:u w:val="single" w:color="0000FF"/>
        </w:rPr>
        <w:t>Emblema dell’Unione Europea</w:t>
      </w:r>
      <w:r>
        <w:rPr>
          <w:rFonts w:ascii="Arial" w:hAnsi="Arial" w:cs="Arial"/>
          <w:color w:val="0000FF"/>
          <w:sz w:val="21"/>
          <w:szCs w:val="21"/>
        </w:rPr>
        <w:t xml:space="preserve"> </w:t>
      </w:r>
      <w:r>
        <w:rPr>
          <w:rFonts w:ascii="Arial" w:hAnsi="Arial" w:cs="Arial"/>
          <w:sz w:val="21"/>
          <w:szCs w:val="21"/>
        </w:rPr>
        <w:t>(</w:t>
      </w:r>
      <w:hyperlink r:id="rId13">
        <w:r>
          <w:rPr>
            <w:rStyle w:val="CollegamentoInternet"/>
            <w:rFonts w:ascii="Arial" w:hAnsi="Arial" w:cs="Arial"/>
            <w:sz w:val="21"/>
            <w:szCs w:val="21"/>
            <w:u w:color="0000FF"/>
          </w:rPr>
          <w:t>https://europa.eu/european-union/about-eu/symbols/flag_it</w:t>
        </w:r>
      </w:hyperlink>
      <w:r>
        <w:rPr>
          <w:rFonts w:ascii="Arial" w:hAnsi="Arial" w:cs="Arial"/>
          <w:color w:val="0000FF"/>
          <w:sz w:val="21"/>
          <w:szCs w:val="21"/>
          <w:u w:val="single" w:color="0000FF"/>
        </w:rPr>
        <w:t>)</w:t>
      </w:r>
      <w:r>
        <w:rPr>
          <w:rFonts w:ascii="Arial" w:hAnsi="Arial" w:cs="Arial"/>
          <w:color w:val="0000FF"/>
          <w:sz w:val="21"/>
          <w:szCs w:val="21"/>
        </w:rPr>
        <w:t xml:space="preserve"> </w:t>
      </w:r>
      <w:r>
        <w:rPr>
          <w:rFonts w:ascii="Arial" w:hAnsi="Arial" w:cs="Arial"/>
          <w:sz w:val="21"/>
          <w:szCs w:val="21"/>
        </w:rPr>
        <w:t>e guida grafica dell’emblema europeo</w:t>
      </w:r>
      <w:hyperlink r:id="rId14">
        <w:r>
          <w:rPr>
            <w:rStyle w:val="CollegamentoInternet"/>
            <w:rFonts w:ascii="Arial" w:hAnsi="Arial" w:cs="Arial"/>
            <w:spacing w:val="-7"/>
            <w:sz w:val="21"/>
            <w:szCs w:val="21"/>
          </w:rPr>
          <w:t xml:space="preserve"> </w:t>
        </w:r>
        <w:r>
          <w:rPr>
            <w:rStyle w:val="CollegamentoInternet"/>
            <w:rFonts w:ascii="Arial" w:hAnsi="Arial" w:cs="Arial"/>
            <w:sz w:val="21"/>
            <w:szCs w:val="21"/>
            <w:u w:color="0000FF"/>
          </w:rPr>
          <w:t>http://publications.europa.eu/code/it/it-5000</w:t>
        </w:r>
        <w:r>
          <w:rPr>
            <w:rStyle w:val="CollegamentoInternet"/>
            <w:rFonts w:ascii="Arial" w:hAnsi="Arial" w:cs="Arial"/>
            <w:smallCaps/>
            <w:sz w:val="21"/>
            <w:szCs w:val="21"/>
            <w:u w:color="0000FF"/>
          </w:rPr>
          <w:t>10</w:t>
        </w:r>
        <w:r>
          <w:rPr>
            <w:rStyle w:val="CollegamentoInternet"/>
            <w:rFonts w:ascii="Arial" w:hAnsi="Arial" w:cs="Arial"/>
            <w:sz w:val="21"/>
            <w:szCs w:val="21"/>
            <w:u w:color="0000FF"/>
          </w:rPr>
          <w:t>0.htm</w:t>
        </w:r>
      </w:hyperlink>
    </w:p>
    <w:p w14:paraId="1309C38E" w14:textId="77777777" w:rsidR="00EB2FAA" w:rsidRDefault="00000000">
      <w:pPr>
        <w:pStyle w:val="Paragrafoelenco"/>
        <w:numPr>
          <w:ilvl w:val="1"/>
          <w:numId w:val="2"/>
        </w:numPr>
        <w:tabs>
          <w:tab w:val="left" w:pos="1308"/>
          <w:tab w:val="left" w:pos="1309"/>
        </w:tabs>
        <w:spacing w:before="119"/>
        <w:ind w:left="1308"/>
        <w:jc w:val="left"/>
      </w:pPr>
      <w:hyperlink r:id="rId15">
        <w:r w:rsidR="00D72B4E">
          <w:rPr>
            <w:rStyle w:val="CollegamentoInternet"/>
            <w:rFonts w:ascii="Arial" w:hAnsi="Arial" w:cs="Arial"/>
            <w:sz w:val="21"/>
            <w:szCs w:val="21"/>
            <w:u w:color="0000FF"/>
          </w:rPr>
          <w:t>Emblema della Repubblica Italiana</w:t>
        </w:r>
        <w:r w:rsidR="00D72B4E">
          <w:rPr>
            <w:rStyle w:val="CollegamentoInternet"/>
            <w:rFonts w:ascii="Arial" w:hAnsi="Arial" w:cs="Arial"/>
            <w:spacing w:val="-10"/>
            <w:sz w:val="21"/>
            <w:szCs w:val="21"/>
          </w:rPr>
          <w:t xml:space="preserve"> </w:t>
        </w:r>
      </w:hyperlink>
      <w:r w:rsidR="00D72B4E">
        <w:rPr>
          <w:rFonts w:ascii="Arial" w:hAnsi="Arial" w:cs="Arial"/>
          <w:sz w:val="21"/>
          <w:szCs w:val="21"/>
        </w:rPr>
        <w:t>(</w:t>
      </w:r>
      <w:hyperlink r:id="rId16">
        <w:r w:rsidR="00D72B4E">
          <w:rPr>
            <w:rStyle w:val="CollegamentoInternet"/>
            <w:rFonts w:ascii="Arial" w:hAnsi="Arial" w:cs="Arial"/>
            <w:sz w:val="21"/>
            <w:szCs w:val="21"/>
          </w:rPr>
          <w:t>http://www.quirinale.it/qrnw/simboli/emblema/emblema.html</w:t>
        </w:r>
      </w:hyperlink>
      <w:r w:rsidR="00D72B4E">
        <w:rPr>
          <w:rFonts w:ascii="Arial" w:hAnsi="Arial" w:cs="Arial"/>
          <w:sz w:val="21"/>
          <w:szCs w:val="21"/>
        </w:rPr>
        <w:t>)</w:t>
      </w:r>
    </w:p>
    <w:p w14:paraId="789FE10B" w14:textId="77777777" w:rsidR="00EB2FAA" w:rsidRDefault="00000000">
      <w:pPr>
        <w:pStyle w:val="Paragrafoelenco"/>
        <w:numPr>
          <w:ilvl w:val="1"/>
          <w:numId w:val="2"/>
        </w:numPr>
        <w:tabs>
          <w:tab w:val="left" w:pos="1308"/>
          <w:tab w:val="left" w:pos="1309"/>
        </w:tabs>
        <w:spacing w:before="121"/>
        <w:ind w:left="1308"/>
        <w:jc w:val="left"/>
      </w:pPr>
      <w:hyperlink r:id="rId17">
        <w:r w:rsidR="00D72B4E">
          <w:rPr>
            <w:rStyle w:val="CollegamentoInternet"/>
            <w:rFonts w:ascii="Arial" w:hAnsi="Arial" w:cs="Arial"/>
            <w:sz w:val="21"/>
            <w:szCs w:val="21"/>
            <w:u w:color="0000FF"/>
          </w:rPr>
          <w:t>Emblema di Regione Piemonte</w:t>
        </w:r>
        <w:r w:rsidR="00D72B4E">
          <w:rPr>
            <w:rStyle w:val="CollegamentoInternet"/>
            <w:rFonts w:ascii="Arial" w:hAnsi="Arial" w:cs="Arial"/>
            <w:spacing w:val="-6"/>
            <w:sz w:val="21"/>
            <w:szCs w:val="21"/>
          </w:rPr>
          <w:t xml:space="preserve"> </w:t>
        </w:r>
      </w:hyperlink>
      <w:hyperlink r:id="rId18">
        <w:r w:rsidR="00D72B4E">
          <w:rPr>
            <w:rStyle w:val="CollegamentoInternet"/>
            <w:rFonts w:ascii="Arial" w:hAnsi="Arial" w:cs="Arial"/>
            <w:sz w:val="21"/>
            <w:szCs w:val="21"/>
          </w:rPr>
          <w:t>(http://www.regione.piemonte.it/loghiuff/index.htm</w:t>
        </w:r>
      </w:hyperlink>
      <w:r w:rsidR="00D72B4E">
        <w:rPr>
          <w:rFonts w:ascii="Arial" w:hAnsi="Arial" w:cs="Arial"/>
          <w:sz w:val="21"/>
          <w:szCs w:val="21"/>
        </w:rPr>
        <w:t>)</w:t>
      </w:r>
    </w:p>
    <w:p w14:paraId="2889679F" w14:textId="77777777" w:rsidR="00EB2FAA" w:rsidRDefault="00000000">
      <w:pPr>
        <w:pStyle w:val="Paragrafoelenco"/>
        <w:numPr>
          <w:ilvl w:val="1"/>
          <w:numId w:val="2"/>
        </w:numPr>
        <w:tabs>
          <w:tab w:val="left" w:pos="1308"/>
          <w:tab w:val="left" w:pos="1309"/>
        </w:tabs>
        <w:spacing w:before="120"/>
        <w:ind w:right="1013" w:hanging="361"/>
        <w:jc w:val="left"/>
      </w:pPr>
      <w:hyperlink r:id="rId19">
        <w:r w:rsidR="00D72B4E">
          <w:rPr>
            <w:rStyle w:val="CollegamentoInternet"/>
            <w:rFonts w:ascii="Arial" w:hAnsi="Arial" w:cs="Arial"/>
            <w:sz w:val="21"/>
            <w:szCs w:val="21"/>
            <w:u w:color="0000FF"/>
          </w:rPr>
          <w:t>Logo</w:t>
        </w:r>
        <w:r w:rsidR="00D72B4E">
          <w:rPr>
            <w:rStyle w:val="CollegamentoInternet"/>
            <w:rFonts w:ascii="Arial" w:hAnsi="Arial" w:cs="Arial"/>
            <w:spacing w:val="-13"/>
            <w:sz w:val="21"/>
            <w:szCs w:val="21"/>
            <w:u w:color="0000FF"/>
          </w:rPr>
          <w:t xml:space="preserve"> </w:t>
        </w:r>
        <w:r w:rsidR="00D72B4E">
          <w:rPr>
            <w:rStyle w:val="CollegamentoInternet"/>
            <w:rFonts w:ascii="Arial" w:hAnsi="Arial" w:cs="Arial"/>
            <w:sz w:val="21"/>
            <w:szCs w:val="21"/>
            <w:u w:color="0000FF"/>
          </w:rPr>
          <w:t>Leader</w:t>
        </w:r>
        <w:r w:rsidR="00D72B4E">
          <w:rPr>
            <w:rStyle w:val="CollegamentoInternet"/>
            <w:rFonts w:ascii="Arial" w:hAnsi="Arial" w:cs="Arial"/>
            <w:spacing w:val="-15"/>
            <w:sz w:val="21"/>
            <w:szCs w:val="21"/>
          </w:rPr>
          <w:t xml:space="preserve"> </w:t>
        </w:r>
      </w:hyperlink>
      <w:r w:rsidR="00D72B4E">
        <w:rPr>
          <w:rFonts w:ascii="Arial" w:hAnsi="Arial" w:cs="Arial"/>
          <w:sz w:val="21"/>
          <w:szCs w:val="21"/>
        </w:rPr>
        <w:t>(</w:t>
      </w:r>
      <w:hyperlink r:id="rId20">
        <w:r w:rsidR="00D72B4E">
          <w:rPr>
            <w:rStyle w:val="CollegamentoInternet"/>
            <w:rFonts w:ascii="Arial" w:hAnsi="Arial" w:cs="Arial"/>
            <w:sz w:val="21"/>
            <w:szCs w:val="21"/>
            <w:u w:color="0000FF"/>
          </w:rPr>
          <w:t>http://www.regione.piemonte.it/agri/ps</w:t>
        </w:r>
        <w:r w:rsidR="00D72B4E">
          <w:rPr>
            <w:rStyle w:val="CollegamentoInternet"/>
            <w:rFonts w:ascii="Arial" w:hAnsi="Arial" w:cs="Arial"/>
            <w:smallCaps/>
            <w:sz w:val="21"/>
            <w:szCs w:val="21"/>
            <w:u w:color="0000FF"/>
          </w:rPr>
          <w:t>r201</w:t>
        </w:r>
        <w:r w:rsidR="00D72B4E">
          <w:rPr>
            <w:rStyle w:val="CollegamentoInternet"/>
            <w:rFonts w:ascii="Arial" w:hAnsi="Arial" w:cs="Arial"/>
            <w:sz w:val="21"/>
            <w:szCs w:val="21"/>
            <w:u w:color="0000FF"/>
          </w:rPr>
          <w:t>4</w:t>
        </w:r>
        <w:r w:rsidR="00D72B4E">
          <w:rPr>
            <w:rStyle w:val="CollegamentoInternet"/>
            <w:rFonts w:ascii="Arial" w:hAnsi="Arial" w:cs="Arial"/>
            <w:smallCaps/>
            <w:sz w:val="21"/>
            <w:szCs w:val="21"/>
            <w:u w:color="0000FF"/>
          </w:rPr>
          <w:t>_20/</w:t>
        </w:r>
        <w:r w:rsidR="00D72B4E">
          <w:rPr>
            <w:rStyle w:val="CollegamentoInternet"/>
            <w:rFonts w:ascii="Arial" w:hAnsi="Arial" w:cs="Arial"/>
            <w:sz w:val="21"/>
            <w:szCs w:val="21"/>
            <w:u w:color="0000FF"/>
          </w:rPr>
          <w:t>im/Logo_Leader_Plus.jpg</w:t>
        </w:r>
      </w:hyperlink>
      <w:r w:rsidR="00D72B4E">
        <w:rPr>
          <w:rFonts w:ascii="Arial" w:hAnsi="Arial" w:cs="Arial"/>
          <w:sz w:val="21"/>
          <w:szCs w:val="21"/>
        </w:rPr>
        <w:t>),</w:t>
      </w:r>
      <w:r w:rsidR="00D72B4E">
        <w:rPr>
          <w:rFonts w:ascii="Arial" w:hAnsi="Arial" w:cs="Arial"/>
          <w:spacing w:val="-14"/>
          <w:sz w:val="21"/>
          <w:szCs w:val="21"/>
        </w:rPr>
        <w:t xml:space="preserve"> </w:t>
      </w:r>
      <w:r w:rsidR="00D72B4E">
        <w:rPr>
          <w:rFonts w:ascii="Arial" w:hAnsi="Arial" w:cs="Arial"/>
          <w:sz w:val="21"/>
          <w:szCs w:val="21"/>
        </w:rPr>
        <w:t>anche</w:t>
      </w:r>
      <w:r w:rsidR="00D72B4E">
        <w:rPr>
          <w:rFonts w:ascii="Arial" w:hAnsi="Arial" w:cs="Arial"/>
          <w:spacing w:val="-13"/>
          <w:sz w:val="21"/>
          <w:szCs w:val="21"/>
        </w:rPr>
        <w:t xml:space="preserve"> </w:t>
      </w:r>
      <w:r w:rsidR="00D72B4E">
        <w:rPr>
          <w:rFonts w:ascii="Arial" w:hAnsi="Arial" w:cs="Arial"/>
          <w:sz w:val="21"/>
          <w:szCs w:val="21"/>
        </w:rPr>
        <w:t>ad alta risoluzione per uso professionale (</w:t>
      </w:r>
      <w:hyperlink r:id="rId21">
        <w:r w:rsidR="00D72B4E">
          <w:rPr>
            <w:rStyle w:val="CollegamentoInternet"/>
            <w:rFonts w:ascii="Arial" w:hAnsi="Arial" w:cs="Arial"/>
            <w:sz w:val="21"/>
            <w:szCs w:val="21"/>
            <w:u w:color="0000FF"/>
          </w:rPr>
          <w:t>link</w:t>
        </w:r>
        <w:r w:rsidR="00D72B4E">
          <w:rPr>
            <w:rStyle w:val="CollegamentoInternet"/>
            <w:rFonts w:ascii="Arial" w:hAnsi="Arial" w:cs="Arial"/>
            <w:spacing w:val="-4"/>
            <w:sz w:val="21"/>
            <w:szCs w:val="21"/>
            <w:u w:color="0000FF"/>
          </w:rPr>
          <w:t xml:space="preserve"> </w:t>
        </w:r>
        <w:r w:rsidR="00D72B4E">
          <w:rPr>
            <w:rStyle w:val="CollegamentoInternet"/>
            <w:rFonts w:ascii="Arial" w:hAnsi="Arial" w:cs="Arial"/>
            <w:sz w:val="21"/>
            <w:szCs w:val="21"/>
            <w:u w:color="0000FF"/>
          </w:rPr>
          <w:t>eps</w:t>
        </w:r>
      </w:hyperlink>
      <w:r w:rsidR="00D72B4E">
        <w:rPr>
          <w:rFonts w:ascii="Arial" w:hAnsi="Arial" w:cs="Arial"/>
          <w:sz w:val="21"/>
          <w:szCs w:val="21"/>
        </w:rPr>
        <w:t>)</w:t>
      </w:r>
    </w:p>
    <w:p w14:paraId="3A5905B8" w14:textId="77777777" w:rsidR="00EB2FAA" w:rsidRDefault="00000000">
      <w:pPr>
        <w:pStyle w:val="Paragrafoelenco"/>
        <w:numPr>
          <w:ilvl w:val="1"/>
          <w:numId w:val="2"/>
        </w:numPr>
        <w:tabs>
          <w:tab w:val="left" w:pos="1308"/>
          <w:tab w:val="left" w:pos="1309"/>
        </w:tabs>
        <w:spacing w:before="121"/>
        <w:ind w:left="1308"/>
        <w:jc w:val="left"/>
      </w:pPr>
      <w:hyperlink r:id="rId22">
        <w:r w:rsidR="00D72B4E">
          <w:rPr>
            <w:rStyle w:val="CollegamentoInternet"/>
            <w:rFonts w:ascii="Arial" w:hAnsi="Arial" w:cs="Arial"/>
            <w:sz w:val="21"/>
            <w:szCs w:val="21"/>
            <w:u w:color="0000FF"/>
          </w:rPr>
          <w:t xml:space="preserve">Logo PSR </w:t>
        </w:r>
        <w:r w:rsidR="00D72B4E">
          <w:rPr>
            <w:rStyle w:val="CollegamentoInternet"/>
            <w:rFonts w:ascii="Arial" w:hAnsi="Arial" w:cs="Arial"/>
            <w:smallCaps/>
            <w:sz w:val="21"/>
            <w:szCs w:val="21"/>
            <w:u w:color="0000FF"/>
          </w:rPr>
          <w:t>2014</w:t>
        </w:r>
        <w:r w:rsidR="00D72B4E">
          <w:rPr>
            <w:rStyle w:val="CollegamentoInternet"/>
            <w:rFonts w:ascii="Arial" w:hAnsi="Arial" w:cs="Arial"/>
            <w:sz w:val="21"/>
            <w:szCs w:val="21"/>
            <w:u w:color="0000FF"/>
          </w:rPr>
          <w:t>-</w:t>
        </w:r>
        <w:r w:rsidR="00D72B4E">
          <w:rPr>
            <w:rStyle w:val="CollegamentoInternet"/>
            <w:rFonts w:ascii="Arial" w:hAnsi="Arial" w:cs="Arial"/>
            <w:smallCaps/>
            <w:sz w:val="21"/>
            <w:szCs w:val="21"/>
            <w:u w:color="0000FF"/>
          </w:rPr>
          <w:t>2020</w:t>
        </w:r>
        <w:r w:rsidR="00D72B4E">
          <w:rPr>
            <w:rStyle w:val="CollegamentoInternet"/>
            <w:rFonts w:ascii="Arial" w:hAnsi="Arial" w:cs="Arial"/>
            <w:spacing w:val="-10"/>
            <w:sz w:val="21"/>
            <w:szCs w:val="21"/>
          </w:rPr>
          <w:t xml:space="preserve"> </w:t>
        </w:r>
      </w:hyperlink>
      <w:r w:rsidR="00D72B4E">
        <w:rPr>
          <w:rFonts w:ascii="Arial" w:hAnsi="Arial" w:cs="Arial"/>
          <w:sz w:val="21"/>
          <w:szCs w:val="21"/>
        </w:rPr>
        <w:t>(</w:t>
      </w:r>
      <w:hyperlink r:id="rId23">
        <w:r w:rsidR="00D72B4E">
          <w:rPr>
            <w:rStyle w:val="CollegamentoInternet"/>
            <w:rFonts w:ascii="Arial" w:hAnsi="Arial" w:cs="Arial"/>
            <w:sz w:val="21"/>
            <w:szCs w:val="21"/>
          </w:rPr>
          <w:t>http://www.regione.piemonte.it/agri/</w:t>
        </w:r>
        <w:r w:rsidR="00D72B4E">
          <w:rPr>
            <w:rStyle w:val="CollegamentoInternet"/>
            <w:rFonts w:ascii="Arial" w:hAnsi="Arial" w:cs="Arial"/>
            <w:smallCaps/>
            <w:sz w:val="21"/>
            <w:szCs w:val="21"/>
          </w:rPr>
          <w:t>psr201</w:t>
        </w:r>
        <w:r w:rsidR="00D72B4E">
          <w:rPr>
            <w:rStyle w:val="CollegamentoInternet"/>
            <w:rFonts w:ascii="Arial" w:hAnsi="Arial" w:cs="Arial"/>
            <w:sz w:val="21"/>
            <w:szCs w:val="21"/>
          </w:rPr>
          <w:t>4</w:t>
        </w:r>
        <w:r w:rsidR="00D72B4E">
          <w:rPr>
            <w:rStyle w:val="CollegamentoInternet"/>
            <w:rFonts w:ascii="Arial" w:hAnsi="Arial" w:cs="Arial"/>
            <w:smallCaps/>
            <w:sz w:val="21"/>
            <w:szCs w:val="21"/>
          </w:rPr>
          <w:t>_20/</w:t>
        </w:r>
        <w:r w:rsidR="00D72B4E">
          <w:rPr>
            <w:rStyle w:val="CollegamentoInternet"/>
            <w:rFonts w:ascii="Arial" w:hAnsi="Arial" w:cs="Arial"/>
            <w:sz w:val="21"/>
            <w:szCs w:val="21"/>
          </w:rPr>
          <w:t>im/LOGO_PSR.jpg</w:t>
        </w:r>
      </w:hyperlink>
      <w:r w:rsidR="00D72B4E">
        <w:rPr>
          <w:rFonts w:ascii="Arial" w:hAnsi="Arial" w:cs="Arial"/>
          <w:sz w:val="21"/>
          <w:szCs w:val="21"/>
        </w:rPr>
        <w:t>)</w:t>
      </w:r>
    </w:p>
    <w:p w14:paraId="043D3E36" w14:textId="77777777" w:rsidR="00EB2FAA" w:rsidRDefault="00D72B4E">
      <w:pPr>
        <w:pStyle w:val="Paragrafoelenco"/>
        <w:numPr>
          <w:ilvl w:val="1"/>
          <w:numId w:val="2"/>
        </w:numPr>
        <w:tabs>
          <w:tab w:val="left" w:pos="1308"/>
          <w:tab w:val="left" w:pos="1309"/>
        </w:tabs>
        <w:spacing w:before="118"/>
        <w:ind w:left="1308"/>
        <w:jc w:val="left"/>
        <w:rPr>
          <w:rFonts w:ascii="Arial" w:hAnsi="Arial" w:cs="Arial"/>
          <w:sz w:val="21"/>
          <w:szCs w:val="21"/>
        </w:rPr>
      </w:pPr>
      <w:r>
        <w:rPr>
          <w:rFonts w:ascii="Arial" w:hAnsi="Arial" w:cs="Arial"/>
          <w:color w:val="0000FF"/>
          <w:sz w:val="21"/>
          <w:szCs w:val="21"/>
          <w:u w:val="single" w:color="0000FF"/>
        </w:rPr>
        <w:t>Logo GAL Tradizione delle Terre Occitane</w:t>
      </w:r>
    </w:p>
    <w:p w14:paraId="3C885357" w14:textId="77777777" w:rsidR="00EB2FAA" w:rsidRDefault="00000000">
      <w:pPr>
        <w:pStyle w:val="Paragrafoelenco"/>
        <w:numPr>
          <w:ilvl w:val="1"/>
          <w:numId w:val="2"/>
        </w:numPr>
        <w:tabs>
          <w:tab w:val="left" w:pos="1308"/>
          <w:tab w:val="left" w:pos="1309"/>
        </w:tabs>
        <w:spacing w:before="121"/>
        <w:ind w:right="3000" w:hanging="361"/>
        <w:jc w:val="left"/>
      </w:pPr>
      <w:hyperlink r:id="rId24">
        <w:r w:rsidR="00D72B4E">
          <w:rPr>
            <w:rStyle w:val="CollegamentoInternet"/>
            <w:rFonts w:ascii="Arial" w:hAnsi="Arial" w:cs="Arial"/>
            <w:sz w:val="21"/>
            <w:szCs w:val="21"/>
            <w:u w:color="0000FF"/>
          </w:rPr>
          <w:t>Banner con loghi da inserire in home page</w:t>
        </w:r>
      </w:hyperlink>
      <w:r w:rsidR="00D72B4E">
        <w:rPr>
          <w:rFonts w:ascii="Arial" w:hAnsi="Arial" w:cs="Arial"/>
          <w:sz w:val="21"/>
          <w:szCs w:val="21"/>
        </w:rPr>
        <w:t xml:space="preserve"> </w:t>
      </w:r>
      <w:r w:rsidR="00D72B4E">
        <w:rPr>
          <w:rFonts w:ascii="Arial" w:hAnsi="Arial" w:cs="Arial"/>
          <w:spacing w:val="-1"/>
          <w:sz w:val="21"/>
          <w:szCs w:val="21"/>
        </w:rPr>
        <w:t>(</w:t>
      </w:r>
      <w:hyperlink r:id="rId25">
        <w:r w:rsidR="00D72B4E">
          <w:rPr>
            <w:rStyle w:val="CollegamentoInternet"/>
            <w:rFonts w:ascii="Arial" w:hAnsi="Arial" w:cs="Arial"/>
            <w:spacing w:val="-1"/>
            <w:sz w:val="21"/>
            <w:szCs w:val="21"/>
            <w:u w:color="0000FF"/>
          </w:rPr>
          <w:t>http://www.regione.piemonte.it/agri/</w:t>
        </w:r>
        <w:r w:rsidR="00D72B4E">
          <w:rPr>
            <w:rStyle w:val="CollegamentoInternet"/>
            <w:rFonts w:ascii="Arial" w:hAnsi="Arial" w:cs="Arial"/>
            <w:smallCaps/>
            <w:spacing w:val="-1"/>
            <w:sz w:val="21"/>
            <w:szCs w:val="21"/>
            <w:u w:color="0000FF"/>
          </w:rPr>
          <w:t>psr201</w:t>
        </w:r>
        <w:r w:rsidR="00D72B4E">
          <w:rPr>
            <w:rStyle w:val="CollegamentoInternet"/>
            <w:rFonts w:ascii="Arial" w:hAnsi="Arial" w:cs="Arial"/>
            <w:spacing w:val="-1"/>
            <w:sz w:val="21"/>
            <w:szCs w:val="21"/>
            <w:u w:color="0000FF"/>
          </w:rPr>
          <w:t>4</w:t>
        </w:r>
        <w:r w:rsidR="00D72B4E">
          <w:rPr>
            <w:rStyle w:val="CollegamentoInternet"/>
            <w:rFonts w:ascii="Arial" w:hAnsi="Arial" w:cs="Arial"/>
            <w:smallCaps/>
            <w:spacing w:val="-1"/>
            <w:sz w:val="21"/>
            <w:szCs w:val="21"/>
            <w:u w:color="0000FF"/>
          </w:rPr>
          <w:t>_20/</w:t>
        </w:r>
        <w:r w:rsidR="00D72B4E">
          <w:rPr>
            <w:rStyle w:val="CollegamentoInternet"/>
            <w:rFonts w:ascii="Arial" w:hAnsi="Arial" w:cs="Arial"/>
            <w:spacing w:val="-1"/>
            <w:sz w:val="21"/>
            <w:szCs w:val="21"/>
            <w:u w:color="0000FF"/>
          </w:rPr>
          <w:t>dwd/banner_web_GAL.jpg</w:t>
        </w:r>
      </w:hyperlink>
      <w:r w:rsidR="00D72B4E">
        <w:rPr>
          <w:rFonts w:ascii="Arial" w:hAnsi="Arial" w:cs="Arial"/>
          <w:spacing w:val="-1"/>
          <w:sz w:val="21"/>
          <w:szCs w:val="21"/>
        </w:rPr>
        <w:t>)</w:t>
      </w:r>
    </w:p>
    <w:p w14:paraId="54F21383" w14:textId="77777777" w:rsidR="00EB2FAA" w:rsidRDefault="00D72B4E">
      <w:pPr>
        <w:pStyle w:val="Corpotesto"/>
        <w:spacing w:before="55"/>
        <w:ind w:left="600"/>
      </w:pPr>
      <w:r>
        <w:rPr>
          <w:rFonts w:ascii="Arial" w:hAnsi="Arial" w:cs="Arial"/>
          <w:spacing w:val="-1"/>
          <w:sz w:val="21"/>
          <w:szCs w:val="21"/>
        </w:rPr>
        <w:t>Fo</w:t>
      </w:r>
      <w:r>
        <w:rPr>
          <w:rFonts w:ascii="Arial" w:hAnsi="Arial" w:cs="Arial"/>
          <w:sz w:val="21"/>
          <w:szCs w:val="21"/>
        </w:rPr>
        <w:t>n</w:t>
      </w:r>
      <w:r>
        <w:rPr>
          <w:rFonts w:ascii="Arial" w:hAnsi="Arial" w:cs="Arial"/>
          <w:spacing w:val="-1"/>
          <w:sz w:val="21"/>
          <w:szCs w:val="21"/>
        </w:rPr>
        <w:t>te</w:t>
      </w:r>
      <w:r>
        <w:rPr>
          <w:rFonts w:ascii="Arial" w:hAnsi="Arial" w:cs="Arial"/>
          <w:sz w:val="21"/>
          <w:szCs w:val="21"/>
        </w:rPr>
        <w:t xml:space="preserve">: </w:t>
      </w:r>
      <w:r>
        <w:rPr>
          <w:rFonts w:ascii="Arial" w:hAnsi="Arial" w:cs="Arial"/>
          <w:spacing w:val="-18"/>
          <w:sz w:val="21"/>
          <w:szCs w:val="21"/>
        </w:rPr>
        <w:t xml:space="preserve"> </w:t>
      </w:r>
      <w:hyperlink r:id="rId26">
        <w:r>
          <w:rPr>
            <w:rStyle w:val="CollegamentoInternet"/>
            <w:rFonts w:ascii="Arial" w:hAnsi="Arial" w:cs="Arial"/>
            <w:spacing w:val="-3"/>
            <w:sz w:val="21"/>
            <w:szCs w:val="21"/>
            <w:u w:color="0000FF"/>
          </w:rPr>
          <w:t>h</w:t>
        </w:r>
        <w:r>
          <w:rPr>
            <w:rStyle w:val="CollegamentoInternet"/>
            <w:rFonts w:ascii="Arial" w:hAnsi="Arial" w:cs="Arial"/>
            <w:spacing w:val="-1"/>
            <w:sz w:val="21"/>
            <w:szCs w:val="21"/>
            <w:u w:color="0000FF"/>
          </w:rPr>
          <w:t>tt</w:t>
        </w:r>
        <w:r>
          <w:rPr>
            <w:rStyle w:val="CollegamentoInternet"/>
            <w:rFonts w:ascii="Arial" w:hAnsi="Arial" w:cs="Arial"/>
            <w:sz w:val="21"/>
            <w:szCs w:val="21"/>
            <w:u w:color="0000FF"/>
          </w:rPr>
          <w:t>p</w:t>
        </w:r>
        <w:r>
          <w:rPr>
            <w:rStyle w:val="CollegamentoInternet"/>
            <w:rFonts w:ascii="Arial" w:hAnsi="Arial" w:cs="Arial"/>
            <w:spacing w:val="-1"/>
            <w:sz w:val="21"/>
            <w:szCs w:val="21"/>
            <w:u w:color="0000FF"/>
          </w:rPr>
          <w:t>://</w:t>
        </w:r>
        <w:r>
          <w:rPr>
            <w:rStyle w:val="CollegamentoInternet"/>
            <w:rFonts w:ascii="Arial" w:hAnsi="Arial" w:cs="Arial"/>
            <w:spacing w:val="-2"/>
            <w:sz w:val="21"/>
            <w:szCs w:val="21"/>
            <w:u w:color="0000FF"/>
          </w:rPr>
          <w:t>ww</w:t>
        </w:r>
        <w:r>
          <w:rPr>
            <w:rStyle w:val="CollegamentoInternet"/>
            <w:rFonts w:ascii="Arial" w:hAnsi="Arial" w:cs="Arial"/>
            <w:sz w:val="21"/>
            <w:szCs w:val="21"/>
            <w:u w:color="0000FF"/>
          </w:rPr>
          <w:t>w</w:t>
        </w:r>
        <w:r>
          <w:rPr>
            <w:rStyle w:val="CollegamentoInternet"/>
            <w:rFonts w:ascii="Arial" w:hAnsi="Arial" w:cs="Arial"/>
            <w:spacing w:val="-1"/>
            <w:sz w:val="21"/>
            <w:szCs w:val="21"/>
            <w:u w:color="0000FF"/>
          </w:rPr>
          <w:t>.</w:t>
        </w:r>
        <w:r>
          <w:rPr>
            <w:rStyle w:val="CollegamentoInternet"/>
            <w:rFonts w:ascii="Arial" w:hAnsi="Arial" w:cs="Arial"/>
            <w:sz w:val="21"/>
            <w:szCs w:val="21"/>
            <w:u w:color="0000FF"/>
          </w:rPr>
          <w:t>regi</w:t>
        </w:r>
        <w:r>
          <w:rPr>
            <w:rStyle w:val="CollegamentoInternet"/>
            <w:rFonts w:ascii="Arial" w:hAnsi="Arial" w:cs="Arial"/>
            <w:spacing w:val="-3"/>
            <w:sz w:val="21"/>
            <w:szCs w:val="21"/>
            <w:u w:color="0000FF"/>
          </w:rPr>
          <w:t>o</w:t>
        </w:r>
        <w:r>
          <w:rPr>
            <w:rStyle w:val="CollegamentoInternet"/>
            <w:rFonts w:ascii="Arial" w:hAnsi="Arial" w:cs="Arial"/>
            <w:spacing w:val="1"/>
            <w:sz w:val="21"/>
            <w:szCs w:val="21"/>
            <w:u w:color="0000FF"/>
          </w:rPr>
          <w:t>n</w:t>
        </w:r>
        <w:r>
          <w:rPr>
            <w:rStyle w:val="CollegamentoInternet"/>
            <w:rFonts w:ascii="Arial" w:hAnsi="Arial" w:cs="Arial"/>
            <w:spacing w:val="-2"/>
            <w:sz w:val="21"/>
            <w:szCs w:val="21"/>
            <w:u w:color="0000FF"/>
          </w:rPr>
          <w:t>e</w:t>
        </w:r>
        <w:r>
          <w:rPr>
            <w:rStyle w:val="CollegamentoInternet"/>
            <w:rFonts w:ascii="Arial" w:hAnsi="Arial" w:cs="Arial"/>
            <w:spacing w:val="-1"/>
            <w:sz w:val="21"/>
            <w:szCs w:val="21"/>
            <w:u w:color="0000FF"/>
          </w:rPr>
          <w:t>.</w:t>
        </w:r>
        <w:r>
          <w:rPr>
            <w:rStyle w:val="CollegamentoInternet"/>
            <w:rFonts w:ascii="Arial" w:hAnsi="Arial" w:cs="Arial"/>
            <w:sz w:val="21"/>
            <w:szCs w:val="21"/>
            <w:u w:color="0000FF"/>
          </w:rPr>
          <w:t>pie</w:t>
        </w:r>
        <w:r>
          <w:rPr>
            <w:rStyle w:val="CollegamentoInternet"/>
            <w:rFonts w:ascii="Arial" w:hAnsi="Arial" w:cs="Arial"/>
            <w:spacing w:val="-1"/>
            <w:sz w:val="21"/>
            <w:szCs w:val="21"/>
            <w:u w:color="0000FF"/>
          </w:rPr>
          <w:t>mo</w:t>
        </w:r>
        <w:r>
          <w:rPr>
            <w:rStyle w:val="CollegamentoInternet"/>
            <w:rFonts w:ascii="Arial" w:hAnsi="Arial" w:cs="Arial"/>
            <w:sz w:val="21"/>
            <w:szCs w:val="21"/>
            <w:u w:color="0000FF"/>
          </w:rPr>
          <w:t>n</w:t>
        </w:r>
        <w:r>
          <w:rPr>
            <w:rStyle w:val="CollegamentoInternet"/>
            <w:rFonts w:ascii="Arial" w:hAnsi="Arial" w:cs="Arial"/>
            <w:spacing w:val="-3"/>
            <w:sz w:val="21"/>
            <w:szCs w:val="21"/>
            <w:u w:color="0000FF"/>
          </w:rPr>
          <w:t>t</w:t>
        </w:r>
        <w:r>
          <w:rPr>
            <w:rStyle w:val="CollegamentoInternet"/>
            <w:rFonts w:ascii="Arial" w:hAnsi="Arial" w:cs="Arial"/>
            <w:sz w:val="21"/>
            <w:szCs w:val="21"/>
            <w:u w:color="0000FF"/>
          </w:rPr>
          <w:t>e.</w:t>
        </w:r>
        <w:r>
          <w:rPr>
            <w:rStyle w:val="CollegamentoInternet"/>
            <w:rFonts w:ascii="Arial" w:hAnsi="Arial" w:cs="Arial"/>
            <w:spacing w:val="-1"/>
            <w:sz w:val="21"/>
            <w:szCs w:val="21"/>
            <w:u w:color="0000FF"/>
          </w:rPr>
          <w:t>it/a</w:t>
        </w:r>
        <w:r>
          <w:rPr>
            <w:rStyle w:val="CollegamentoInternet"/>
            <w:rFonts w:ascii="Arial" w:hAnsi="Arial" w:cs="Arial"/>
            <w:sz w:val="21"/>
            <w:szCs w:val="21"/>
            <w:u w:color="0000FF"/>
          </w:rPr>
          <w:t>gr</w:t>
        </w:r>
        <w:r>
          <w:rPr>
            <w:rStyle w:val="CollegamentoInternet"/>
            <w:rFonts w:ascii="Arial" w:hAnsi="Arial" w:cs="Arial"/>
            <w:spacing w:val="-1"/>
            <w:sz w:val="21"/>
            <w:szCs w:val="21"/>
            <w:u w:color="0000FF"/>
          </w:rPr>
          <w:t>i/</w:t>
        </w:r>
        <w:r>
          <w:rPr>
            <w:rStyle w:val="CollegamentoInternet"/>
            <w:rFonts w:ascii="Arial" w:hAnsi="Arial" w:cs="Arial"/>
            <w:smallCaps/>
            <w:w w:val="96"/>
            <w:sz w:val="21"/>
            <w:szCs w:val="21"/>
            <w:u w:color="0000FF"/>
          </w:rPr>
          <w:t>psr20</w:t>
        </w:r>
        <w:r>
          <w:rPr>
            <w:rStyle w:val="CollegamentoInternet"/>
            <w:rFonts w:ascii="Arial" w:hAnsi="Arial" w:cs="Arial"/>
            <w:smallCaps/>
            <w:spacing w:val="-4"/>
            <w:w w:val="96"/>
            <w:sz w:val="21"/>
            <w:szCs w:val="21"/>
            <w:u w:color="0000FF"/>
          </w:rPr>
          <w:t>1</w:t>
        </w:r>
        <w:r>
          <w:rPr>
            <w:rStyle w:val="CollegamentoInternet"/>
            <w:rFonts w:ascii="Arial" w:hAnsi="Arial" w:cs="Arial"/>
            <w:sz w:val="21"/>
            <w:szCs w:val="21"/>
            <w:u w:color="0000FF"/>
          </w:rPr>
          <w:t>4</w:t>
        </w:r>
        <w:r>
          <w:rPr>
            <w:rStyle w:val="CollegamentoInternet"/>
            <w:rFonts w:ascii="Arial" w:hAnsi="Arial" w:cs="Arial"/>
            <w:spacing w:val="-3"/>
            <w:sz w:val="21"/>
            <w:szCs w:val="21"/>
            <w:u w:color="0000FF"/>
          </w:rPr>
          <w:t>_</w:t>
        </w:r>
        <w:r>
          <w:rPr>
            <w:rStyle w:val="CollegamentoInternet"/>
            <w:rFonts w:ascii="Arial" w:hAnsi="Arial" w:cs="Arial"/>
            <w:smallCaps/>
            <w:sz w:val="21"/>
            <w:szCs w:val="21"/>
            <w:u w:color="0000FF"/>
          </w:rPr>
          <w:t>2</w:t>
        </w:r>
        <w:r>
          <w:rPr>
            <w:rStyle w:val="CollegamentoInternet"/>
            <w:rFonts w:ascii="Arial" w:hAnsi="Arial" w:cs="Arial"/>
            <w:smallCaps/>
            <w:spacing w:val="-1"/>
            <w:sz w:val="21"/>
            <w:szCs w:val="21"/>
            <w:u w:color="0000FF"/>
          </w:rPr>
          <w:t>0</w:t>
        </w:r>
        <w:r>
          <w:rPr>
            <w:rStyle w:val="CollegamentoInternet"/>
            <w:rFonts w:ascii="Arial" w:hAnsi="Arial" w:cs="Arial"/>
            <w:spacing w:val="-1"/>
            <w:sz w:val="21"/>
            <w:szCs w:val="21"/>
            <w:u w:color="0000FF"/>
          </w:rPr>
          <w:t>/tar</w:t>
        </w:r>
        <w:r>
          <w:rPr>
            <w:rStyle w:val="CollegamentoInternet"/>
            <w:rFonts w:ascii="Arial" w:hAnsi="Arial" w:cs="Arial"/>
            <w:sz w:val="21"/>
            <w:szCs w:val="21"/>
            <w:u w:color="0000FF"/>
          </w:rPr>
          <w:t>g</w:t>
        </w:r>
        <w:r>
          <w:rPr>
            <w:rStyle w:val="CollegamentoInternet"/>
            <w:rFonts w:ascii="Arial" w:hAnsi="Arial" w:cs="Arial"/>
            <w:spacing w:val="-1"/>
            <w:sz w:val="21"/>
            <w:szCs w:val="21"/>
            <w:u w:color="0000FF"/>
          </w:rPr>
          <w:t>hec</w:t>
        </w:r>
        <w:r>
          <w:rPr>
            <w:rStyle w:val="CollegamentoInternet"/>
            <w:rFonts w:ascii="Arial" w:hAnsi="Arial" w:cs="Arial"/>
            <w:spacing w:val="-3"/>
            <w:sz w:val="21"/>
            <w:szCs w:val="21"/>
            <w:u w:color="0000FF"/>
          </w:rPr>
          <w:t>a</w:t>
        </w:r>
        <w:r>
          <w:rPr>
            <w:rStyle w:val="CollegamentoInternet"/>
            <w:rFonts w:ascii="Arial" w:hAnsi="Arial" w:cs="Arial"/>
            <w:sz w:val="21"/>
            <w:szCs w:val="21"/>
            <w:u w:color="0000FF"/>
          </w:rPr>
          <w:t>rte</w:t>
        </w:r>
        <w:r>
          <w:rPr>
            <w:rStyle w:val="CollegamentoInternet"/>
            <w:rFonts w:ascii="Arial" w:hAnsi="Arial" w:cs="Arial"/>
            <w:spacing w:val="-1"/>
            <w:sz w:val="21"/>
            <w:szCs w:val="21"/>
            <w:u w:color="0000FF"/>
          </w:rPr>
          <w:t>lli.ht</w:t>
        </w:r>
        <w:r>
          <w:rPr>
            <w:rStyle w:val="CollegamentoInternet"/>
            <w:rFonts w:ascii="Arial" w:hAnsi="Arial" w:cs="Arial"/>
            <w:sz w:val="21"/>
            <w:szCs w:val="21"/>
            <w:u w:color="0000FF"/>
          </w:rPr>
          <w:t>m</w:t>
        </w:r>
      </w:hyperlink>
      <w:r>
        <w:rPr>
          <w:rFonts w:ascii="Arial" w:hAnsi="Arial" w:cs="Arial"/>
          <w:color w:val="0000FF"/>
          <w:sz w:val="21"/>
          <w:szCs w:val="21"/>
        </w:rPr>
        <w:t xml:space="preserve"> </w:t>
      </w:r>
      <w:r>
        <w:rPr>
          <w:rFonts w:ascii="Arial" w:hAnsi="Arial" w:cs="Arial"/>
          <w:color w:val="0000FF"/>
          <w:spacing w:val="-17"/>
          <w:sz w:val="21"/>
          <w:szCs w:val="21"/>
        </w:rPr>
        <w:t xml:space="preserve"> </w:t>
      </w:r>
      <w:r>
        <w:rPr>
          <w:rFonts w:ascii="Arial" w:hAnsi="Arial" w:cs="Arial"/>
          <w:sz w:val="21"/>
          <w:szCs w:val="21"/>
        </w:rPr>
        <w:t xml:space="preserve">e </w:t>
      </w:r>
      <w:r>
        <w:rPr>
          <w:rFonts w:ascii="Arial" w:hAnsi="Arial" w:cs="Arial"/>
          <w:spacing w:val="-21"/>
          <w:sz w:val="21"/>
          <w:szCs w:val="21"/>
        </w:rPr>
        <w:t xml:space="preserve"> </w:t>
      </w:r>
      <w:r>
        <w:rPr>
          <w:rFonts w:ascii="Arial" w:hAnsi="Arial" w:cs="Arial"/>
          <w:sz w:val="21"/>
          <w:szCs w:val="21"/>
        </w:rPr>
        <w:t>L</w:t>
      </w:r>
      <w:r>
        <w:rPr>
          <w:rFonts w:ascii="Arial" w:hAnsi="Arial" w:cs="Arial"/>
          <w:spacing w:val="-3"/>
          <w:sz w:val="21"/>
          <w:szCs w:val="21"/>
        </w:rPr>
        <w:t>i</w:t>
      </w:r>
      <w:r>
        <w:rPr>
          <w:rFonts w:ascii="Arial" w:hAnsi="Arial" w:cs="Arial"/>
          <w:spacing w:val="1"/>
          <w:sz w:val="21"/>
          <w:szCs w:val="21"/>
        </w:rPr>
        <w:t>n</w:t>
      </w:r>
      <w:r>
        <w:rPr>
          <w:rFonts w:ascii="Arial" w:hAnsi="Arial" w:cs="Arial"/>
          <w:sz w:val="21"/>
          <w:szCs w:val="21"/>
        </w:rPr>
        <w:t xml:space="preserve">ee </w:t>
      </w:r>
      <w:r>
        <w:rPr>
          <w:rFonts w:ascii="Arial" w:hAnsi="Arial" w:cs="Arial"/>
          <w:spacing w:val="-21"/>
          <w:sz w:val="21"/>
          <w:szCs w:val="21"/>
        </w:rPr>
        <w:t xml:space="preserve"> </w:t>
      </w:r>
      <w:r>
        <w:rPr>
          <w:rFonts w:ascii="Arial" w:hAnsi="Arial" w:cs="Arial"/>
          <w:spacing w:val="-2"/>
          <w:sz w:val="21"/>
          <w:szCs w:val="21"/>
        </w:rPr>
        <w:t>G</w:t>
      </w:r>
      <w:r>
        <w:rPr>
          <w:rFonts w:ascii="Arial" w:hAnsi="Arial" w:cs="Arial"/>
          <w:sz w:val="21"/>
          <w:szCs w:val="21"/>
        </w:rPr>
        <w:t>u</w:t>
      </w:r>
      <w:r>
        <w:rPr>
          <w:rFonts w:ascii="Arial" w:hAnsi="Arial" w:cs="Arial"/>
          <w:spacing w:val="-1"/>
          <w:sz w:val="21"/>
          <w:szCs w:val="21"/>
        </w:rPr>
        <w:t>id</w:t>
      </w:r>
      <w:r>
        <w:rPr>
          <w:rFonts w:ascii="Arial" w:hAnsi="Arial" w:cs="Arial"/>
          <w:sz w:val="21"/>
          <w:szCs w:val="21"/>
        </w:rPr>
        <w:t xml:space="preserve">a </w:t>
      </w:r>
      <w:r>
        <w:rPr>
          <w:rFonts w:ascii="Arial" w:hAnsi="Arial" w:cs="Arial"/>
          <w:spacing w:val="-19"/>
          <w:sz w:val="21"/>
          <w:szCs w:val="21"/>
        </w:rPr>
        <w:t xml:space="preserve"> </w:t>
      </w:r>
      <w:r>
        <w:rPr>
          <w:rFonts w:ascii="Arial" w:hAnsi="Arial" w:cs="Arial"/>
          <w:sz w:val="21"/>
          <w:szCs w:val="21"/>
        </w:rPr>
        <w:t>a</w:t>
      </w:r>
      <w:r>
        <w:rPr>
          <w:rFonts w:ascii="Arial" w:hAnsi="Arial" w:cs="Arial"/>
          <w:spacing w:val="-1"/>
          <w:sz w:val="21"/>
          <w:szCs w:val="21"/>
        </w:rPr>
        <w:t>m</w:t>
      </w:r>
      <w:r>
        <w:rPr>
          <w:rFonts w:ascii="Arial" w:hAnsi="Arial" w:cs="Arial"/>
          <w:sz w:val="21"/>
          <w:szCs w:val="21"/>
        </w:rPr>
        <w:t>m</w:t>
      </w:r>
      <w:r>
        <w:rPr>
          <w:rFonts w:ascii="Arial" w:hAnsi="Arial" w:cs="Arial"/>
          <w:spacing w:val="-2"/>
          <w:sz w:val="21"/>
          <w:szCs w:val="21"/>
        </w:rPr>
        <w:t>i</w:t>
      </w:r>
      <w:r>
        <w:rPr>
          <w:rFonts w:ascii="Arial" w:hAnsi="Arial" w:cs="Arial"/>
          <w:spacing w:val="-1"/>
          <w:sz w:val="21"/>
          <w:szCs w:val="21"/>
        </w:rPr>
        <w:t>ssibilit</w:t>
      </w:r>
      <w:r>
        <w:rPr>
          <w:rFonts w:ascii="Arial" w:hAnsi="Arial" w:cs="Arial"/>
          <w:sz w:val="21"/>
          <w:szCs w:val="21"/>
        </w:rPr>
        <w:t xml:space="preserve">à </w:t>
      </w:r>
      <w:r>
        <w:rPr>
          <w:rFonts w:ascii="Arial" w:hAnsi="Arial" w:cs="Arial"/>
          <w:spacing w:val="-19"/>
          <w:sz w:val="21"/>
          <w:szCs w:val="21"/>
        </w:rPr>
        <w:t xml:space="preserve"> </w:t>
      </w:r>
      <w:r>
        <w:rPr>
          <w:rFonts w:ascii="Arial" w:hAnsi="Arial" w:cs="Arial"/>
          <w:spacing w:val="-2"/>
          <w:sz w:val="21"/>
          <w:szCs w:val="21"/>
        </w:rPr>
        <w:t>p</w:t>
      </w:r>
      <w:r>
        <w:rPr>
          <w:rFonts w:ascii="Arial" w:hAnsi="Arial" w:cs="Arial"/>
          <w:sz w:val="21"/>
          <w:szCs w:val="21"/>
        </w:rPr>
        <w:t xml:space="preserve">ar. </w:t>
      </w:r>
      <w:r>
        <w:rPr>
          <w:rFonts w:ascii="Arial" w:hAnsi="Arial" w:cs="Arial"/>
          <w:spacing w:val="-20"/>
          <w:sz w:val="21"/>
          <w:szCs w:val="21"/>
        </w:rPr>
        <w:t xml:space="preserve"> </w:t>
      </w:r>
      <w:r>
        <w:rPr>
          <w:rFonts w:ascii="Arial" w:hAnsi="Arial" w:cs="Arial"/>
          <w:spacing w:val="3"/>
          <w:sz w:val="21"/>
          <w:szCs w:val="21"/>
        </w:rPr>
        <w:t>4</w:t>
      </w:r>
      <w:r>
        <w:rPr>
          <w:rFonts w:ascii="Arial" w:hAnsi="Arial" w:cs="Arial"/>
          <w:smallCaps/>
          <w:spacing w:val="-1"/>
          <w:sz w:val="21"/>
          <w:szCs w:val="21"/>
        </w:rPr>
        <w:t>.1</w:t>
      </w:r>
      <w:r>
        <w:rPr>
          <w:rFonts w:ascii="Arial" w:hAnsi="Arial" w:cs="Arial"/>
          <w:sz w:val="21"/>
          <w:szCs w:val="21"/>
        </w:rPr>
        <w:t xml:space="preserve">7 </w:t>
      </w:r>
      <w:r>
        <w:rPr>
          <w:rFonts w:ascii="Arial" w:hAnsi="Arial" w:cs="Arial"/>
          <w:spacing w:val="-20"/>
          <w:sz w:val="21"/>
          <w:szCs w:val="21"/>
        </w:rPr>
        <w:t xml:space="preserve"> </w:t>
      </w:r>
      <w:r>
        <w:rPr>
          <w:rFonts w:ascii="Arial" w:hAnsi="Arial" w:cs="Arial"/>
          <w:sz w:val="21"/>
          <w:szCs w:val="21"/>
        </w:rPr>
        <w:t xml:space="preserve">e </w:t>
      </w:r>
      <w:r>
        <w:rPr>
          <w:rFonts w:ascii="Arial" w:hAnsi="Arial" w:cs="Arial"/>
          <w:spacing w:val="-2"/>
          <w:sz w:val="21"/>
          <w:szCs w:val="21"/>
        </w:rPr>
        <w:t>R</w:t>
      </w:r>
      <w:r>
        <w:rPr>
          <w:rFonts w:ascii="Arial" w:hAnsi="Arial" w:cs="Arial"/>
          <w:sz w:val="21"/>
          <w:szCs w:val="21"/>
        </w:rPr>
        <w:t>eg</w:t>
      </w:r>
      <w:r>
        <w:rPr>
          <w:rFonts w:ascii="Arial" w:hAnsi="Arial" w:cs="Arial"/>
          <w:spacing w:val="-1"/>
          <w:sz w:val="21"/>
          <w:szCs w:val="21"/>
        </w:rPr>
        <w:t>ol</w:t>
      </w:r>
      <w:r>
        <w:rPr>
          <w:rFonts w:ascii="Arial" w:hAnsi="Arial" w:cs="Arial"/>
          <w:sz w:val="21"/>
          <w:szCs w:val="21"/>
        </w:rPr>
        <w:t>a</w:t>
      </w:r>
      <w:r>
        <w:rPr>
          <w:rFonts w:ascii="Arial" w:hAnsi="Arial" w:cs="Arial"/>
          <w:spacing w:val="-1"/>
          <w:sz w:val="21"/>
          <w:szCs w:val="21"/>
        </w:rPr>
        <w:t>m</w:t>
      </w:r>
      <w:r>
        <w:rPr>
          <w:rFonts w:ascii="Arial" w:hAnsi="Arial" w:cs="Arial"/>
          <w:spacing w:val="-2"/>
          <w:sz w:val="21"/>
          <w:szCs w:val="21"/>
        </w:rPr>
        <w:t>e</w:t>
      </w:r>
      <w:r>
        <w:rPr>
          <w:rFonts w:ascii="Arial" w:hAnsi="Arial" w:cs="Arial"/>
          <w:spacing w:val="1"/>
          <w:sz w:val="21"/>
          <w:szCs w:val="21"/>
        </w:rPr>
        <w:t>n</w:t>
      </w:r>
      <w:r>
        <w:rPr>
          <w:rFonts w:ascii="Arial" w:hAnsi="Arial" w:cs="Arial"/>
          <w:spacing w:val="-1"/>
          <w:sz w:val="21"/>
          <w:szCs w:val="21"/>
        </w:rPr>
        <w:t>t</w:t>
      </w:r>
      <w:r>
        <w:rPr>
          <w:rFonts w:ascii="Arial" w:hAnsi="Arial" w:cs="Arial"/>
          <w:sz w:val="21"/>
          <w:szCs w:val="21"/>
        </w:rPr>
        <w:t>o</w:t>
      </w:r>
      <w:r>
        <w:rPr>
          <w:rFonts w:ascii="Arial" w:hAnsi="Arial" w:cs="Arial"/>
          <w:spacing w:val="-1"/>
          <w:sz w:val="21"/>
          <w:szCs w:val="21"/>
        </w:rPr>
        <w:t xml:space="preserve"> </w:t>
      </w:r>
      <w:r>
        <w:rPr>
          <w:rFonts w:ascii="Arial" w:hAnsi="Arial" w:cs="Arial"/>
          <w:sz w:val="21"/>
          <w:szCs w:val="21"/>
        </w:rPr>
        <w:t>E</w:t>
      </w:r>
      <w:r>
        <w:rPr>
          <w:rFonts w:ascii="Arial" w:hAnsi="Arial" w:cs="Arial"/>
          <w:spacing w:val="-1"/>
          <w:sz w:val="21"/>
          <w:szCs w:val="21"/>
        </w:rPr>
        <w:t>se</w:t>
      </w:r>
      <w:r>
        <w:rPr>
          <w:rFonts w:ascii="Arial" w:hAnsi="Arial" w:cs="Arial"/>
          <w:spacing w:val="-4"/>
          <w:sz w:val="21"/>
          <w:szCs w:val="21"/>
        </w:rPr>
        <w:t>c</w:t>
      </w:r>
      <w:r>
        <w:rPr>
          <w:rFonts w:ascii="Arial" w:hAnsi="Arial" w:cs="Arial"/>
          <w:sz w:val="21"/>
          <w:szCs w:val="21"/>
        </w:rPr>
        <w:t>u</w:t>
      </w:r>
      <w:r>
        <w:rPr>
          <w:rFonts w:ascii="Arial" w:hAnsi="Arial" w:cs="Arial"/>
          <w:spacing w:val="-1"/>
          <w:sz w:val="21"/>
          <w:szCs w:val="21"/>
        </w:rPr>
        <w:t>zio</w:t>
      </w:r>
      <w:r>
        <w:rPr>
          <w:rFonts w:ascii="Arial" w:hAnsi="Arial" w:cs="Arial"/>
          <w:spacing w:val="-2"/>
          <w:sz w:val="21"/>
          <w:szCs w:val="21"/>
        </w:rPr>
        <w:t>n</w:t>
      </w:r>
      <w:r>
        <w:rPr>
          <w:rFonts w:ascii="Arial" w:hAnsi="Arial" w:cs="Arial"/>
          <w:sz w:val="21"/>
          <w:szCs w:val="21"/>
        </w:rPr>
        <w:t xml:space="preserve">e </w:t>
      </w:r>
      <w:r>
        <w:rPr>
          <w:rFonts w:ascii="Arial" w:hAnsi="Arial" w:cs="Arial"/>
          <w:spacing w:val="-2"/>
          <w:sz w:val="21"/>
          <w:szCs w:val="21"/>
        </w:rPr>
        <w:t>8</w:t>
      </w:r>
      <w:r>
        <w:rPr>
          <w:rFonts w:ascii="Arial" w:hAnsi="Arial" w:cs="Arial"/>
          <w:spacing w:val="-1"/>
          <w:sz w:val="21"/>
          <w:szCs w:val="21"/>
        </w:rPr>
        <w:t>08/</w:t>
      </w:r>
      <w:r>
        <w:rPr>
          <w:rFonts w:ascii="Arial" w:hAnsi="Arial" w:cs="Arial"/>
          <w:smallCaps/>
          <w:sz w:val="21"/>
          <w:szCs w:val="21"/>
        </w:rPr>
        <w:t>2</w:t>
      </w:r>
      <w:r>
        <w:rPr>
          <w:rFonts w:ascii="Arial" w:hAnsi="Arial" w:cs="Arial"/>
          <w:smallCaps/>
          <w:spacing w:val="-1"/>
          <w:sz w:val="21"/>
          <w:szCs w:val="21"/>
        </w:rPr>
        <w:t>01</w:t>
      </w:r>
      <w:r>
        <w:rPr>
          <w:rFonts w:ascii="Arial" w:hAnsi="Arial" w:cs="Arial"/>
          <w:smallCaps/>
          <w:sz w:val="21"/>
          <w:szCs w:val="21"/>
        </w:rPr>
        <w:t>4</w:t>
      </w:r>
      <w:r>
        <w:rPr>
          <w:rFonts w:ascii="Arial" w:hAnsi="Arial" w:cs="Arial"/>
          <w:sz w:val="21"/>
          <w:szCs w:val="21"/>
        </w:rPr>
        <w:t xml:space="preserve"> </w:t>
      </w:r>
      <w:r>
        <w:rPr>
          <w:rFonts w:ascii="Arial" w:hAnsi="Arial" w:cs="Arial"/>
          <w:spacing w:val="-2"/>
          <w:sz w:val="21"/>
          <w:szCs w:val="21"/>
        </w:rPr>
        <w:t>A</w:t>
      </w:r>
      <w:r>
        <w:rPr>
          <w:rFonts w:ascii="Arial" w:hAnsi="Arial" w:cs="Arial"/>
          <w:spacing w:val="-1"/>
          <w:sz w:val="21"/>
          <w:szCs w:val="21"/>
        </w:rPr>
        <w:t>ll</w:t>
      </w:r>
      <w:r>
        <w:rPr>
          <w:rFonts w:ascii="Arial" w:hAnsi="Arial" w:cs="Arial"/>
          <w:sz w:val="21"/>
          <w:szCs w:val="21"/>
        </w:rPr>
        <w:t>egato</w:t>
      </w:r>
      <w:r>
        <w:rPr>
          <w:rFonts w:ascii="Arial" w:hAnsi="Arial" w:cs="Arial"/>
          <w:spacing w:val="-1"/>
          <w:sz w:val="21"/>
          <w:szCs w:val="21"/>
        </w:rPr>
        <w:t xml:space="preserve"> </w:t>
      </w:r>
      <w:r>
        <w:rPr>
          <w:rFonts w:ascii="Arial" w:hAnsi="Arial" w:cs="Arial"/>
          <w:sz w:val="21"/>
          <w:szCs w:val="21"/>
        </w:rPr>
        <w:t>III.</w:t>
      </w:r>
    </w:p>
    <w:p w14:paraId="65E3596F" w14:textId="77777777" w:rsidR="00EB2FAA" w:rsidRDefault="00EB2FAA">
      <w:pPr>
        <w:pStyle w:val="Corpotesto"/>
        <w:spacing w:before="55"/>
        <w:ind w:left="600"/>
        <w:rPr>
          <w:rFonts w:ascii="Arial" w:hAnsi="Arial" w:cs="Arial"/>
        </w:rPr>
      </w:pPr>
    </w:p>
    <w:p w14:paraId="5DEAF726" w14:textId="77777777" w:rsidR="00EB2FAA" w:rsidRDefault="00D72B4E">
      <w:pPr>
        <w:pStyle w:val="Paragrafoelenco"/>
        <w:numPr>
          <w:ilvl w:val="0"/>
          <w:numId w:val="2"/>
        </w:numPr>
        <w:tabs>
          <w:tab w:val="left" w:pos="831"/>
        </w:tabs>
        <w:spacing w:line="348" w:lineRule="auto"/>
        <w:ind w:right="2885" w:firstLine="0"/>
      </w:pPr>
      <w:r>
        <w:rPr>
          <w:noProof/>
          <w:lang w:bidi="ar-SA"/>
        </w:rPr>
        <w:drawing>
          <wp:anchor distT="0" distB="5080" distL="0" distR="6985" simplePos="0" relativeHeight="3" behindDoc="0" locked="0" layoutInCell="1" allowOverlap="1" wp14:anchorId="49576261" wp14:editId="3866088B">
            <wp:simplePos x="0" y="0"/>
            <wp:positionH relativeFrom="page">
              <wp:posOffset>1228725</wp:posOffset>
            </wp:positionH>
            <wp:positionV relativeFrom="paragraph">
              <wp:posOffset>235585</wp:posOffset>
            </wp:positionV>
            <wp:extent cx="4984115" cy="2623820"/>
            <wp:effectExtent l="0" t="0" r="0" b="0"/>
            <wp:wrapTight wrapText="bothSides">
              <wp:wrapPolygon edited="0">
                <wp:start x="-23" y="0"/>
                <wp:lineTo x="-23" y="21461"/>
                <wp:lineTo x="21545" y="21461"/>
                <wp:lineTo x="21545" y="0"/>
                <wp:lineTo x="-23" y="0"/>
              </wp:wrapPolygon>
            </wp:wrapTight>
            <wp:docPr id="10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8.png"/>
                    <pic:cNvPicPr>
                      <a:picLocks noChangeAspect="1" noChangeArrowheads="1"/>
                    </pic:cNvPicPr>
                  </pic:nvPicPr>
                  <pic:blipFill>
                    <a:blip r:embed="rId27"/>
                    <a:stretch>
                      <a:fillRect/>
                    </a:stretch>
                  </pic:blipFill>
                  <pic:spPr bwMode="auto">
                    <a:xfrm>
                      <a:off x="0" y="0"/>
                      <a:ext cx="4984115" cy="2623820"/>
                    </a:xfrm>
                    <a:prstGeom prst="rect">
                      <a:avLst/>
                    </a:prstGeom>
                  </pic:spPr>
                </pic:pic>
              </a:graphicData>
            </a:graphic>
          </wp:anchor>
        </w:drawing>
      </w:r>
      <w:r>
        <w:rPr>
          <w:rFonts w:ascii="Arial" w:hAnsi="Arial" w:cs="Arial"/>
          <w:sz w:val="21"/>
          <w:szCs w:val="21"/>
        </w:rPr>
        <w:t>Segue esempio di immagine banner per home page e di cartello informativo.</w:t>
      </w:r>
      <w:r>
        <w:t xml:space="preserve"> BANNER:</w:t>
      </w:r>
    </w:p>
    <w:p w14:paraId="1A18685D" w14:textId="77777777" w:rsidR="00EB2FAA" w:rsidRDefault="00EB2FAA">
      <w:pPr>
        <w:pStyle w:val="Corpotesto"/>
        <w:spacing w:before="9"/>
      </w:pPr>
    </w:p>
    <w:p w14:paraId="35687F6B" w14:textId="77777777" w:rsidR="00EB2FAA" w:rsidRDefault="00EB2FAA">
      <w:pPr>
        <w:pStyle w:val="Corpotesto"/>
        <w:spacing w:before="9"/>
      </w:pPr>
    </w:p>
    <w:p w14:paraId="04ECF83A" w14:textId="77777777" w:rsidR="00EB2FAA" w:rsidRDefault="00EB2FAA">
      <w:pPr>
        <w:pStyle w:val="Corpotesto"/>
        <w:spacing w:before="9"/>
      </w:pPr>
    </w:p>
    <w:p w14:paraId="11FB8012" w14:textId="77777777" w:rsidR="00EB2FAA" w:rsidRDefault="00EB2FAA">
      <w:pPr>
        <w:pStyle w:val="Corpotesto"/>
        <w:spacing w:before="9"/>
      </w:pPr>
    </w:p>
    <w:p w14:paraId="786CF273" w14:textId="77777777" w:rsidR="00EB2FAA" w:rsidRDefault="00EB2FAA">
      <w:pPr>
        <w:pStyle w:val="Corpotesto"/>
        <w:spacing w:before="9"/>
      </w:pPr>
    </w:p>
    <w:p w14:paraId="069E23A9" w14:textId="77777777" w:rsidR="00EB2FAA" w:rsidRDefault="00EB2FAA">
      <w:pPr>
        <w:pStyle w:val="Corpotesto"/>
        <w:spacing w:before="9"/>
      </w:pPr>
    </w:p>
    <w:p w14:paraId="7BCAC3DC" w14:textId="77777777" w:rsidR="00EB2FAA" w:rsidRDefault="00EB2FAA">
      <w:pPr>
        <w:pStyle w:val="Corpotesto"/>
        <w:spacing w:before="9"/>
      </w:pPr>
    </w:p>
    <w:p w14:paraId="2CC8DB57" w14:textId="77777777" w:rsidR="00EB2FAA" w:rsidRDefault="00EB2FAA">
      <w:pPr>
        <w:pStyle w:val="Corpotesto"/>
        <w:spacing w:before="9"/>
      </w:pPr>
    </w:p>
    <w:p w14:paraId="30935B5E" w14:textId="77777777" w:rsidR="00EB2FAA" w:rsidRDefault="00EB2FAA">
      <w:pPr>
        <w:pStyle w:val="Corpotesto"/>
        <w:spacing w:before="9"/>
      </w:pPr>
    </w:p>
    <w:p w14:paraId="2024F8EC" w14:textId="77777777" w:rsidR="00EB2FAA" w:rsidRDefault="00EB2FAA">
      <w:pPr>
        <w:pStyle w:val="Corpotesto"/>
        <w:spacing w:before="9"/>
      </w:pPr>
    </w:p>
    <w:p w14:paraId="456E2C0F" w14:textId="77777777" w:rsidR="00EB2FAA" w:rsidRDefault="00EB2FAA">
      <w:pPr>
        <w:pStyle w:val="Corpotesto"/>
        <w:spacing w:before="9"/>
      </w:pPr>
    </w:p>
    <w:p w14:paraId="2E9D0960" w14:textId="77777777" w:rsidR="00EB2FAA" w:rsidRDefault="00EB2FAA">
      <w:pPr>
        <w:pStyle w:val="Corpotesto"/>
        <w:spacing w:before="9"/>
      </w:pPr>
    </w:p>
    <w:p w14:paraId="597D7E1E" w14:textId="77777777" w:rsidR="00EB2FAA" w:rsidRDefault="00EB2FAA">
      <w:pPr>
        <w:pStyle w:val="Corpotesto"/>
        <w:spacing w:before="9"/>
      </w:pPr>
    </w:p>
    <w:p w14:paraId="3E5C215C" w14:textId="77777777" w:rsidR="00EB2FAA" w:rsidRDefault="00EB2FAA">
      <w:pPr>
        <w:pStyle w:val="Corpotesto"/>
        <w:spacing w:before="9"/>
      </w:pPr>
    </w:p>
    <w:p w14:paraId="6F78A5CE" w14:textId="77777777" w:rsidR="00EB2FAA" w:rsidRDefault="00EB2FAA">
      <w:pPr>
        <w:pStyle w:val="Corpotesto"/>
        <w:spacing w:before="9"/>
      </w:pPr>
    </w:p>
    <w:p w14:paraId="027DB272" w14:textId="77777777" w:rsidR="00EB2FAA" w:rsidRDefault="00EB2FAA">
      <w:pPr>
        <w:pStyle w:val="Corpotesto"/>
        <w:spacing w:before="9"/>
      </w:pPr>
    </w:p>
    <w:p w14:paraId="2B337464" w14:textId="77777777" w:rsidR="00EB2FAA" w:rsidRDefault="00D72B4E">
      <w:pPr>
        <w:pStyle w:val="Corpotesto"/>
        <w:spacing w:before="9"/>
        <w:ind w:firstLine="567"/>
        <w:rPr>
          <w:rFonts w:ascii="Arial" w:hAnsi="Arial" w:cs="Arial"/>
          <w:sz w:val="21"/>
          <w:szCs w:val="21"/>
        </w:rPr>
        <w:sectPr w:rsidR="00EB2FAA">
          <w:pgSz w:w="11906" w:h="16838"/>
          <w:pgMar w:top="660" w:right="400" w:bottom="1200" w:left="120" w:header="0" w:footer="0" w:gutter="0"/>
          <w:cols w:space="720"/>
          <w:formProt w:val="0"/>
          <w:docGrid w:linePitch="240" w:charSpace="-2049"/>
        </w:sectPr>
      </w:pPr>
      <w:r>
        <w:t xml:space="preserve"> </w:t>
      </w:r>
      <w:r>
        <w:rPr>
          <w:rFonts w:ascii="Arial" w:hAnsi="Arial" w:cs="Arial"/>
          <w:sz w:val="21"/>
          <w:szCs w:val="21"/>
        </w:rPr>
        <w:t xml:space="preserve">CARTELLO </w:t>
      </w:r>
      <w:r>
        <w:rPr>
          <w:rFonts w:ascii="Arial" w:hAnsi="Arial" w:cs="Arial"/>
          <w:i/>
          <w:sz w:val="21"/>
          <w:szCs w:val="21"/>
        </w:rPr>
        <w:t xml:space="preserve"> (pagina seguente)</w:t>
      </w:r>
    </w:p>
    <w:tbl>
      <w:tblPr>
        <w:tblW w:w="15120" w:type="dxa"/>
        <w:tblInd w:w="-1348" w:type="dxa"/>
        <w:tblCellMar>
          <w:left w:w="70" w:type="dxa"/>
          <w:right w:w="70" w:type="dxa"/>
        </w:tblCellMar>
        <w:tblLook w:val="0000" w:firstRow="0" w:lastRow="0" w:firstColumn="0" w:lastColumn="0" w:noHBand="0" w:noVBand="0"/>
      </w:tblPr>
      <w:tblGrid>
        <w:gridCol w:w="15546"/>
      </w:tblGrid>
      <w:tr w:rsidR="00EB2FAA" w14:paraId="0239270F" w14:textId="77777777">
        <w:trPr>
          <w:cantSplit/>
          <w:trHeight w:val="1562"/>
        </w:trPr>
        <w:tc>
          <w:tcPr>
            <w:tcW w:w="15120" w:type="dxa"/>
            <w:shd w:val="clear" w:color="auto" w:fill="auto"/>
          </w:tcPr>
          <w:tbl>
            <w:tblPr>
              <w:tblW w:w="15120" w:type="dxa"/>
              <w:tblInd w:w="680" w:type="dxa"/>
              <w:tblCellMar>
                <w:left w:w="70" w:type="dxa"/>
                <w:right w:w="70" w:type="dxa"/>
              </w:tblCellMar>
              <w:tblLook w:val="0000" w:firstRow="0" w:lastRow="0" w:firstColumn="0" w:lastColumn="0" w:noHBand="0" w:noVBand="0"/>
            </w:tblPr>
            <w:tblGrid>
              <w:gridCol w:w="15120"/>
            </w:tblGrid>
            <w:tr w:rsidR="00EB2FAA" w14:paraId="06A872B6" w14:textId="77777777">
              <w:trPr>
                <w:cantSplit/>
                <w:trHeight w:val="1562"/>
              </w:trPr>
              <w:tc>
                <w:tcPr>
                  <w:tcW w:w="15120" w:type="dxa"/>
                  <w:shd w:val="clear" w:color="auto" w:fill="auto"/>
                  <w:vAlign w:val="center"/>
                </w:tcPr>
                <w:p w14:paraId="7004E3EA" w14:textId="77777777" w:rsidR="00EB2FAA" w:rsidRDefault="00D72B4E">
                  <w:pPr>
                    <w:jc w:val="center"/>
                  </w:pPr>
                  <w:r>
                    <w:rPr>
                      <w:noProof/>
                      <w:lang w:bidi="ar-SA"/>
                    </w:rPr>
                    <w:lastRenderedPageBreak/>
                    <w:drawing>
                      <wp:inline distT="0" distB="9525" distL="0" distR="0" wp14:anchorId="3D628627" wp14:editId="07C14EDA">
                        <wp:extent cx="6477000" cy="1000125"/>
                        <wp:effectExtent l="0" t="0" r="0" b="0"/>
                        <wp:docPr id="106" name="Immagine 70" descr="loghi_trasparente_NEUTRO co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magine 70" descr="loghi_trasparente_NEUTRO colore"/>
                                <pic:cNvPicPr>
                                  <a:picLocks noChangeAspect="1" noChangeArrowheads="1"/>
                                </pic:cNvPicPr>
                              </pic:nvPicPr>
                              <pic:blipFill>
                                <a:blip r:embed="rId28"/>
                                <a:srcRect b="16113"/>
                                <a:stretch>
                                  <a:fillRect/>
                                </a:stretch>
                              </pic:blipFill>
                              <pic:spPr bwMode="auto">
                                <a:xfrm>
                                  <a:off x="0" y="0"/>
                                  <a:ext cx="6477000" cy="1000125"/>
                                </a:xfrm>
                                <a:prstGeom prst="rect">
                                  <a:avLst/>
                                </a:prstGeom>
                              </pic:spPr>
                            </pic:pic>
                          </a:graphicData>
                        </a:graphic>
                      </wp:inline>
                    </w:drawing>
                  </w:r>
                  <w:r>
                    <w:t xml:space="preserve">                </w:t>
                  </w:r>
                  <w:r>
                    <w:rPr>
                      <w:noProof/>
                      <w:lang w:bidi="ar-SA"/>
                    </w:rPr>
                    <w:drawing>
                      <wp:inline distT="0" distB="9525" distL="0" distR="9525" wp14:anchorId="1DFABC04" wp14:editId="370BAF7C">
                        <wp:extent cx="923925" cy="1114425"/>
                        <wp:effectExtent l="0" t="0" r="0" b="0"/>
                        <wp:docPr id="107" name="Immagine 68" descr="logo PSR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magine 68" descr="logo PSR 20142020"/>
                                <pic:cNvPicPr>
                                  <a:picLocks noChangeAspect="1" noChangeArrowheads="1"/>
                                </pic:cNvPicPr>
                              </pic:nvPicPr>
                              <pic:blipFill>
                                <a:blip r:embed="rId29"/>
                                <a:stretch>
                                  <a:fillRect/>
                                </a:stretch>
                              </pic:blipFill>
                              <pic:spPr bwMode="auto">
                                <a:xfrm>
                                  <a:off x="0" y="0"/>
                                  <a:ext cx="923925" cy="1114425"/>
                                </a:xfrm>
                                <a:prstGeom prst="rect">
                                  <a:avLst/>
                                </a:prstGeom>
                              </pic:spPr>
                            </pic:pic>
                          </a:graphicData>
                        </a:graphic>
                      </wp:inline>
                    </w:drawing>
                  </w:r>
                  <w:r>
                    <w:t xml:space="preserve">             </w:t>
                  </w:r>
                  <w:r>
                    <w:rPr>
                      <w:noProof/>
                      <w:lang w:bidi="ar-SA"/>
                    </w:rPr>
                    <w:drawing>
                      <wp:inline distT="0" distB="9525" distL="0" distR="9525" wp14:anchorId="5657ED34" wp14:editId="0633D6D6">
                        <wp:extent cx="1000125" cy="942975"/>
                        <wp:effectExtent l="0" t="0" r="0" b="0"/>
                        <wp:docPr id="108"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magine 74"/>
                                <pic:cNvPicPr>
                                  <a:picLocks noChangeAspect="1" noChangeArrowheads="1"/>
                                </pic:cNvPicPr>
                              </pic:nvPicPr>
                              <pic:blipFill>
                                <a:blip r:embed="rId30"/>
                                <a:stretch>
                                  <a:fillRect/>
                                </a:stretch>
                              </pic:blipFill>
                              <pic:spPr bwMode="auto">
                                <a:xfrm>
                                  <a:off x="0" y="0"/>
                                  <a:ext cx="1000125" cy="942975"/>
                                </a:xfrm>
                                <a:prstGeom prst="rect">
                                  <a:avLst/>
                                </a:prstGeom>
                              </pic:spPr>
                            </pic:pic>
                          </a:graphicData>
                        </a:graphic>
                      </wp:inline>
                    </w:drawing>
                  </w:r>
                </w:p>
              </w:tc>
            </w:tr>
            <w:tr w:rsidR="00EB2FAA" w14:paraId="6B78B4D9" w14:textId="77777777">
              <w:trPr>
                <w:cantSplit/>
              </w:trPr>
              <w:tc>
                <w:tcPr>
                  <w:tcW w:w="15120" w:type="dxa"/>
                  <w:shd w:val="clear" w:color="auto" w:fill="auto"/>
                  <w:vAlign w:val="center"/>
                </w:tcPr>
                <w:p w14:paraId="07455669" w14:textId="77777777" w:rsidR="00EB2FAA" w:rsidRDefault="00EB2FAA">
                  <w:pPr>
                    <w:pStyle w:val="Didascalia"/>
                    <w:rPr>
                      <w:color w:val="002060"/>
                      <w:sz w:val="16"/>
                    </w:rPr>
                  </w:pPr>
                </w:p>
                <w:p w14:paraId="0A10A6A8" w14:textId="77777777" w:rsidR="00EB2FAA" w:rsidRDefault="00EB2FAA">
                  <w:pPr>
                    <w:pStyle w:val="Didascalia"/>
                    <w:rPr>
                      <w:b w:val="0"/>
                      <w:color w:val="002060"/>
                    </w:rPr>
                  </w:pPr>
                </w:p>
                <w:p w14:paraId="3BD62A76" w14:textId="77777777" w:rsidR="00EB2FAA" w:rsidRDefault="00D72B4E">
                  <w:pPr>
                    <w:pStyle w:val="Didascalia"/>
                    <w:rPr>
                      <w:b w:val="0"/>
                      <w:color w:val="002060"/>
                      <w:sz w:val="32"/>
                      <w:szCs w:val="32"/>
                    </w:rPr>
                  </w:pPr>
                  <w:r>
                    <w:rPr>
                      <w:b w:val="0"/>
                      <w:color w:val="002060"/>
                      <w:sz w:val="32"/>
                      <w:szCs w:val="32"/>
                    </w:rPr>
                    <w:t>FEASR - Fondo europeo agricolo per lo sviluppo rurale</w:t>
                  </w:r>
                </w:p>
                <w:p w14:paraId="2227C9E2" w14:textId="77777777" w:rsidR="00EB2FAA" w:rsidRDefault="00D72B4E">
                  <w:pPr>
                    <w:jc w:val="center"/>
                    <w:rPr>
                      <w:rFonts w:ascii="Arial" w:hAnsi="Arial" w:cs="Arial"/>
                      <w:i/>
                      <w:iCs/>
                      <w:color w:val="002060"/>
                    </w:rPr>
                  </w:pPr>
                  <w:r>
                    <w:rPr>
                      <w:rFonts w:ascii="Arial" w:hAnsi="Arial" w:cs="Arial"/>
                      <w:bCs/>
                      <w:color w:val="002060"/>
                      <w:sz w:val="32"/>
                      <w:szCs w:val="32"/>
                    </w:rPr>
                    <w:t>l’Europa investe nelle zone rurali</w:t>
                  </w:r>
                </w:p>
              </w:tc>
            </w:tr>
          </w:tbl>
          <w:p w14:paraId="10BEC931" w14:textId="77777777" w:rsidR="00EB2FAA" w:rsidRDefault="00EB2FAA">
            <w:pPr>
              <w:jc w:val="center"/>
            </w:pPr>
          </w:p>
        </w:tc>
      </w:tr>
    </w:tbl>
    <w:p w14:paraId="659C1E26" w14:textId="77777777" w:rsidR="00EB2FAA" w:rsidRDefault="00EB2FAA">
      <w:pPr>
        <w:spacing w:before="7"/>
        <w:jc w:val="center"/>
        <w:rPr>
          <w:rFonts w:ascii="Arial" w:hAnsi="Arial" w:cs="Arial"/>
          <w:sz w:val="21"/>
          <w:szCs w:val="21"/>
        </w:rPr>
      </w:pPr>
    </w:p>
    <w:p w14:paraId="313D7E63" w14:textId="77777777" w:rsidR="00EB2FAA" w:rsidRDefault="00EB2FAA">
      <w:pPr>
        <w:spacing w:before="7"/>
        <w:jc w:val="center"/>
        <w:rPr>
          <w:rFonts w:ascii="Arial" w:hAnsi="Arial" w:cs="Arial"/>
          <w:sz w:val="21"/>
          <w:szCs w:val="21"/>
        </w:rPr>
      </w:pPr>
    </w:p>
    <w:p w14:paraId="1F2659A2" w14:textId="77777777" w:rsidR="00EB2FAA" w:rsidRDefault="00EB2FAA">
      <w:pPr>
        <w:spacing w:before="7"/>
        <w:jc w:val="center"/>
        <w:rPr>
          <w:rFonts w:ascii="Arial" w:hAnsi="Arial" w:cs="Arial"/>
          <w:sz w:val="21"/>
          <w:szCs w:val="21"/>
        </w:rPr>
      </w:pPr>
    </w:p>
    <w:p w14:paraId="1D496223" w14:textId="77777777" w:rsidR="00EB2FAA" w:rsidRDefault="00EB2FAA">
      <w:pPr>
        <w:spacing w:before="7"/>
        <w:jc w:val="center"/>
        <w:rPr>
          <w:rFonts w:ascii="Arial" w:hAnsi="Arial" w:cs="Arial"/>
          <w:sz w:val="21"/>
          <w:szCs w:val="21"/>
        </w:rPr>
      </w:pPr>
    </w:p>
    <w:p w14:paraId="23469ABB" w14:textId="77777777" w:rsidR="00EB2FAA" w:rsidRDefault="00D72B4E">
      <w:pPr>
        <w:jc w:val="center"/>
        <w:rPr>
          <w:rFonts w:ascii="Arial" w:hAnsi="Arial" w:cs="Arial"/>
          <w:bCs/>
          <w:color w:val="002060"/>
          <w:sz w:val="44"/>
        </w:rPr>
      </w:pPr>
      <w:r>
        <w:rPr>
          <w:rFonts w:ascii="Arial" w:hAnsi="Arial" w:cs="Arial"/>
          <w:bCs/>
          <w:color w:val="002060"/>
          <w:sz w:val="44"/>
        </w:rPr>
        <w:t>Programma di Sviluppo Rurale 2014-2020</w:t>
      </w:r>
    </w:p>
    <w:p w14:paraId="66AAAC62" w14:textId="77777777" w:rsidR="00EB2FAA" w:rsidRDefault="00D72B4E">
      <w:pPr>
        <w:jc w:val="center"/>
        <w:rPr>
          <w:rFonts w:ascii="Arial" w:hAnsi="Arial" w:cs="Arial"/>
          <w:bCs/>
          <w:color w:val="002060"/>
          <w:sz w:val="44"/>
        </w:rPr>
      </w:pPr>
      <w:r>
        <w:rPr>
          <w:rFonts w:ascii="Arial" w:hAnsi="Arial" w:cs="Arial"/>
          <w:bCs/>
          <w:color w:val="002060"/>
          <w:sz w:val="44"/>
        </w:rPr>
        <w:t>Misura 19 Sostegno allo sviluppo locale LEADER</w:t>
      </w:r>
    </w:p>
    <w:p w14:paraId="3CA40B23" w14:textId="77777777" w:rsidR="00EB2FAA" w:rsidRDefault="00D72B4E">
      <w:pPr>
        <w:jc w:val="center"/>
        <w:rPr>
          <w:rFonts w:ascii="Arial" w:hAnsi="Arial" w:cs="Arial"/>
          <w:bCs/>
          <w:color w:val="002060"/>
          <w:sz w:val="44"/>
        </w:rPr>
      </w:pPr>
      <w:r>
        <w:rPr>
          <w:rFonts w:ascii="Arial" w:hAnsi="Arial" w:cs="Arial"/>
          <w:bCs/>
          <w:color w:val="002060"/>
          <w:sz w:val="44"/>
        </w:rPr>
        <w:t>Sottomisura 19.2</w:t>
      </w:r>
    </w:p>
    <w:p w14:paraId="7C4C07E4" w14:textId="77777777" w:rsidR="00EB2FAA" w:rsidRDefault="00D72B4E">
      <w:pPr>
        <w:jc w:val="center"/>
        <w:rPr>
          <w:rFonts w:ascii="Arial" w:hAnsi="Arial" w:cs="Arial"/>
          <w:bCs/>
          <w:color w:val="002060"/>
          <w:sz w:val="44"/>
        </w:rPr>
      </w:pPr>
      <w:r>
        <w:rPr>
          <w:rFonts w:ascii="Arial" w:hAnsi="Arial" w:cs="Arial"/>
          <w:bCs/>
          <w:color w:val="002060"/>
          <w:sz w:val="44"/>
        </w:rPr>
        <w:t>Operazione: 7.6.4</w:t>
      </w:r>
    </w:p>
    <w:p w14:paraId="0BD7AF4A" w14:textId="77777777" w:rsidR="00EB2FAA" w:rsidRDefault="00EB2FAA">
      <w:pPr>
        <w:jc w:val="center"/>
        <w:rPr>
          <w:rFonts w:ascii="Arial" w:hAnsi="Arial" w:cs="Arial"/>
          <w:bCs/>
          <w:color w:val="002060"/>
          <w:sz w:val="44"/>
        </w:rPr>
      </w:pPr>
    </w:p>
    <w:p w14:paraId="6C6C6E4A" w14:textId="77777777" w:rsidR="00EB2FAA" w:rsidRDefault="00D72B4E">
      <w:pPr>
        <w:jc w:val="center"/>
        <w:rPr>
          <w:rFonts w:ascii="Arial" w:hAnsi="Arial" w:cs="Arial"/>
          <w:bCs/>
          <w:color w:val="002060"/>
          <w:sz w:val="44"/>
        </w:rPr>
      </w:pPr>
      <w:r>
        <w:rPr>
          <w:rFonts w:ascii="Arial" w:hAnsi="Arial" w:cs="Arial"/>
          <w:bCs/>
          <w:color w:val="002060"/>
          <w:sz w:val="44"/>
        </w:rPr>
        <w:t>Titolo del Progetto:</w:t>
      </w:r>
    </w:p>
    <w:p w14:paraId="16D006DE" w14:textId="77777777" w:rsidR="00EB2FAA" w:rsidRDefault="00EB2FAA">
      <w:pPr>
        <w:jc w:val="center"/>
        <w:rPr>
          <w:rFonts w:ascii="Arial" w:hAnsi="Arial" w:cs="Arial"/>
          <w:bCs/>
          <w:color w:val="002060"/>
          <w:sz w:val="40"/>
          <w:szCs w:val="40"/>
        </w:rPr>
      </w:pPr>
    </w:p>
    <w:p w14:paraId="45A44166" w14:textId="77777777" w:rsidR="00EB2FAA" w:rsidRDefault="00D72B4E">
      <w:pPr>
        <w:jc w:val="center"/>
        <w:rPr>
          <w:rFonts w:ascii="Arial" w:hAnsi="Arial" w:cs="Arial"/>
          <w:bCs/>
          <w:color w:val="002060"/>
          <w:sz w:val="44"/>
        </w:rPr>
      </w:pPr>
      <w:r>
        <w:rPr>
          <w:rFonts w:ascii="Arial" w:hAnsi="Arial" w:cs="Arial"/>
          <w:bCs/>
          <w:color w:val="002060"/>
          <w:sz w:val="44"/>
        </w:rPr>
        <w:t>Costo complessivo: € (inserire costo totale progetto)</w:t>
      </w:r>
    </w:p>
    <w:p w14:paraId="496DBC39" w14:textId="77777777" w:rsidR="00EB2FAA" w:rsidRDefault="00D72B4E">
      <w:pPr>
        <w:jc w:val="center"/>
        <w:rPr>
          <w:rFonts w:ascii="Arial" w:hAnsi="Arial" w:cs="Arial"/>
          <w:bCs/>
          <w:color w:val="002060"/>
          <w:sz w:val="44"/>
        </w:rPr>
      </w:pPr>
      <w:r>
        <w:rPr>
          <w:rFonts w:ascii="Arial" w:hAnsi="Arial" w:cs="Arial"/>
          <w:bCs/>
          <w:color w:val="002060"/>
          <w:sz w:val="44"/>
        </w:rPr>
        <w:t>di cui quota pubblica: € (inserire importo contributo)</w:t>
      </w:r>
    </w:p>
    <w:p w14:paraId="11DAAC34" w14:textId="77777777" w:rsidR="00EB2FAA" w:rsidRDefault="00D72B4E">
      <w:pPr>
        <w:jc w:val="center"/>
        <w:rPr>
          <w:rFonts w:ascii="Times" w:hAnsi="Times"/>
          <w:color w:val="002060"/>
        </w:rPr>
        <w:sectPr w:rsidR="00EB2FAA">
          <w:footerReference w:type="default" r:id="rId31"/>
          <w:pgSz w:w="16838" w:h="11906" w:orient="landscape"/>
          <w:pgMar w:top="1100" w:right="1600" w:bottom="1200" w:left="1040" w:header="0" w:footer="1001" w:gutter="0"/>
          <w:cols w:space="720"/>
          <w:formProt w:val="0"/>
          <w:docGrid w:linePitch="240" w:charSpace="-2049"/>
        </w:sectPr>
      </w:pPr>
      <w:r>
        <w:rPr>
          <w:rFonts w:ascii="Times" w:hAnsi="Times"/>
          <w:noProof/>
          <w:color w:val="002060"/>
          <w:lang w:bidi="ar-SA"/>
        </w:rPr>
        <w:drawing>
          <wp:anchor distT="0" distB="8890" distL="114300" distR="114300" simplePos="0" relativeHeight="10" behindDoc="1" locked="0" layoutInCell="1" allowOverlap="1" wp14:anchorId="0DC57549" wp14:editId="6B312511">
            <wp:simplePos x="0" y="0"/>
            <wp:positionH relativeFrom="column">
              <wp:posOffset>3683000</wp:posOffset>
            </wp:positionH>
            <wp:positionV relativeFrom="paragraph">
              <wp:posOffset>114935</wp:posOffset>
            </wp:positionV>
            <wp:extent cx="1583690" cy="1438910"/>
            <wp:effectExtent l="0" t="0" r="0" b="0"/>
            <wp:wrapNone/>
            <wp:docPr id="109" name="Immagine 72" descr="LOGO GAL TERRE DOC alta risolu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72" descr="LOGO GAL TERRE DOC alta risoluzione"/>
                    <pic:cNvPicPr>
                      <a:picLocks noChangeAspect="1" noChangeArrowheads="1"/>
                    </pic:cNvPicPr>
                  </pic:nvPicPr>
                  <pic:blipFill>
                    <a:blip r:embed="rId32"/>
                    <a:stretch>
                      <a:fillRect/>
                    </a:stretch>
                  </pic:blipFill>
                  <pic:spPr bwMode="auto">
                    <a:xfrm>
                      <a:off x="0" y="0"/>
                      <a:ext cx="1583690" cy="1438910"/>
                    </a:xfrm>
                    <a:prstGeom prst="rect">
                      <a:avLst/>
                    </a:prstGeom>
                  </pic:spPr>
                </pic:pic>
              </a:graphicData>
            </a:graphic>
          </wp:anchor>
        </w:drawing>
      </w:r>
    </w:p>
    <w:tbl>
      <w:tblPr>
        <w:tblW w:w="11897" w:type="dxa"/>
        <w:tblInd w:w="-284" w:type="dxa"/>
        <w:tblCellMar>
          <w:left w:w="70" w:type="dxa"/>
          <w:right w:w="70" w:type="dxa"/>
        </w:tblCellMar>
        <w:tblLook w:val="0000" w:firstRow="0" w:lastRow="0" w:firstColumn="0" w:lastColumn="0" w:noHBand="0" w:noVBand="0"/>
      </w:tblPr>
      <w:tblGrid>
        <w:gridCol w:w="10350"/>
        <w:gridCol w:w="1547"/>
      </w:tblGrid>
      <w:tr w:rsidR="00EB2FAA" w14:paraId="47608923" w14:textId="77777777">
        <w:trPr>
          <w:trHeight w:val="2130"/>
        </w:trPr>
        <w:tc>
          <w:tcPr>
            <w:tcW w:w="11896" w:type="dxa"/>
            <w:gridSpan w:val="2"/>
            <w:shd w:val="clear" w:color="auto" w:fill="auto"/>
            <w:vAlign w:val="center"/>
          </w:tcPr>
          <w:p w14:paraId="0D0D0409" w14:textId="77777777" w:rsidR="00EB2FAA" w:rsidRDefault="00D72B4E">
            <w:pPr>
              <w:ind w:left="61" w:firstLine="284"/>
              <w:rPr>
                <w:rFonts w:ascii="Arial" w:hAnsi="Arial" w:cs="Arial"/>
                <w:color w:val="0070C0"/>
                <w:sz w:val="21"/>
                <w:szCs w:val="21"/>
              </w:rPr>
            </w:pPr>
            <w:r>
              <w:rPr>
                <w:noProof/>
                <w:lang w:bidi="ar-SA"/>
              </w:rPr>
              <w:lastRenderedPageBreak/>
              <w:drawing>
                <wp:inline distT="0" distB="0" distL="0" distR="0" wp14:anchorId="5767FC2E" wp14:editId="4B42460E">
                  <wp:extent cx="5922645" cy="1169670"/>
                  <wp:effectExtent l="0" t="0" r="0" b="0"/>
                  <wp:docPr id="112"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magine 84"/>
                          <pic:cNvPicPr>
                            <a:picLocks noChangeAspect="1" noChangeArrowheads="1"/>
                          </pic:cNvPicPr>
                        </pic:nvPicPr>
                        <pic:blipFill>
                          <a:blip r:embed="rId8"/>
                          <a:stretch>
                            <a:fillRect/>
                          </a:stretch>
                        </pic:blipFill>
                        <pic:spPr bwMode="auto">
                          <a:xfrm>
                            <a:off x="0" y="0"/>
                            <a:ext cx="5922645" cy="1169670"/>
                          </a:xfrm>
                          <a:prstGeom prst="rect">
                            <a:avLst/>
                          </a:prstGeom>
                        </pic:spPr>
                      </pic:pic>
                    </a:graphicData>
                  </a:graphic>
                </wp:inline>
              </w:drawing>
            </w:r>
          </w:p>
        </w:tc>
      </w:tr>
      <w:tr w:rsidR="00EB2FAA" w14:paraId="7FA87CF5" w14:textId="77777777">
        <w:trPr>
          <w:cantSplit/>
          <w:trHeight w:val="571"/>
        </w:trPr>
        <w:tc>
          <w:tcPr>
            <w:tcW w:w="10349" w:type="dxa"/>
            <w:shd w:val="clear" w:color="auto" w:fill="FFFFFF"/>
            <w:vAlign w:val="center"/>
          </w:tcPr>
          <w:p w14:paraId="5D79E293" w14:textId="77777777" w:rsidR="00EB2FAA" w:rsidRDefault="00D72B4E">
            <w:pPr>
              <w:jc w:val="center"/>
              <w:rPr>
                <w:rFonts w:ascii="Arial" w:hAnsi="Arial" w:cs="Arial"/>
                <w:b/>
                <w:sz w:val="21"/>
                <w:szCs w:val="21"/>
              </w:rPr>
            </w:pPr>
            <w:r>
              <w:rPr>
                <w:rFonts w:ascii="Arial" w:hAnsi="Arial" w:cs="Arial"/>
                <w:b/>
                <w:sz w:val="21"/>
                <w:szCs w:val="21"/>
              </w:rPr>
              <w:t>FEASR – FONDO EUROPEO AGRICOLO PER LO SVILUPPO RURALE</w:t>
            </w:r>
          </w:p>
          <w:p w14:paraId="27F5F998" w14:textId="77777777" w:rsidR="00EB2FAA" w:rsidRDefault="00D72B4E">
            <w:pPr>
              <w:jc w:val="center"/>
              <w:rPr>
                <w:rFonts w:ascii="Arial" w:hAnsi="Arial" w:cs="Arial"/>
                <w:b/>
                <w:sz w:val="21"/>
                <w:szCs w:val="21"/>
              </w:rPr>
            </w:pPr>
            <w:r>
              <w:rPr>
                <w:rFonts w:ascii="Arial" w:hAnsi="Arial" w:cs="Arial"/>
                <w:b/>
                <w:sz w:val="21"/>
                <w:szCs w:val="21"/>
              </w:rPr>
              <w:t>Programma di Sviluppo Rurale 2014-2020</w:t>
            </w:r>
          </w:p>
        </w:tc>
        <w:tc>
          <w:tcPr>
            <w:tcW w:w="1547" w:type="dxa"/>
            <w:shd w:val="clear" w:color="auto" w:fill="auto"/>
          </w:tcPr>
          <w:p w14:paraId="22750E0B" w14:textId="77777777" w:rsidR="00EB2FAA" w:rsidRDefault="00EB2FAA"/>
        </w:tc>
      </w:tr>
      <w:tr w:rsidR="00EB2FAA" w14:paraId="79C19CE7" w14:textId="77777777">
        <w:trPr>
          <w:cantSplit/>
          <w:trHeight w:val="2319"/>
        </w:trPr>
        <w:tc>
          <w:tcPr>
            <w:tcW w:w="10349" w:type="dxa"/>
            <w:shd w:val="clear" w:color="auto" w:fill="FFFFFF"/>
            <w:vAlign w:val="center"/>
          </w:tcPr>
          <w:p w14:paraId="7DCEAF59" w14:textId="77777777" w:rsidR="00EB2FAA" w:rsidRDefault="00D72B4E">
            <w:pPr>
              <w:jc w:val="center"/>
              <w:rPr>
                <w:rFonts w:ascii="Arial" w:hAnsi="Arial" w:cs="Arial"/>
                <w:sz w:val="21"/>
                <w:szCs w:val="21"/>
              </w:rPr>
            </w:pPr>
            <w:r>
              <w:rPr>
                <w:noProof/>
                <w:lang w:bidi="ar-SA"/>
              </w:rPr>
              <w:drawing>
                <wp:inline distT="0" distB="3175" distL="0" distR="0" wp14:anchorId="48865CA7" wp14:editId="659D5D24">
                  <wp:extent cx="990600" cy="1120775"/>
                  <wp:effectExtent l="0" t="0" r="0" b="0"/>
                  <wp:docPr id="113"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magine 86"/>
                          <pic:cNvPicPr>
                            <a:picLocks noChangeAspect="1" noChangeArrowheads="1"/>
                          </pic:cNvPicPr>
                        </pic:nvPicPr>
                        <pic:blipFill>
                          <a:blip r:embed="rId9"/>
                          <a:stretch>
                            <a:fillRect/>
                          </a:stretch>
                        </pic:blipFill>
                        <pic:spPr bwMode="auto">
                          <a:xfrm>
                            <a:off x="0" y="0"/>
                            <a:ext cx="990600" cy="1120775"/>
                          </a:xfrm>
                          <a:prstGeom prst="rect">
                            <a:avLst/>
                          </a:prstGeom>
                        </pic:spPr>
                      </pic:pic>
                    </a:graphicData>
                  </a:graphic>
                </wp:inline>
              </w:drawing>
            </w:r>
          </w:p>
          <w:p w14:paraId="7D29DC58" w14:textId="77777777" w:rsidR="00EB2FAA" w:rsidRDefault="00D72B4E">
            <w:pPr>
              <w:jc w:val="center"/>
              <w:rPr>
                <w:rFonts w:ascii="Arial" w:hAnsi="Arial" w:cs="Arial"/>
                <w:b/>
                <w:sz w:val="21"/>
                <w:szCs w:val="21"/>
              </w:rPr>
            </w:pPr>
            <w:r>
              <w:rPr>
                <w:rFonts w:ascii="Arial" w:hAnsi="Arial" w:cs="Arial"/>
                <w:b/>
                <w:sz w:val="21"/>
                <w:szCs w:val="21"/>
                <w:shd w:val="clear" w:color="auto" w:fill="FFFFFF"/>
              </w:rPr>
              <w:t>www.tradizioneterreoccitane.com</w:t>
            </w:r>
            <w:r>
              <w:rPr>
                <w:rFonts w:ascii="Arial" w:hAnsi="Arial" w:cs="Arial"/>
                <w:b/>
                <w:sz w:val="21"/>
                <w:szCs w:val="21"/>
              </w:rPr>
              <w:t xml:space="preserve"> </w:t>
            </w:r>
          </w:p>
          <w:p w14:paraId="49F71547" w14:textId="77777777" w:rsidR="00EB2FAA" w:rsidRDefault="00000000">
            <w:pPr>
              <w:jc w:val="center"/>
            </w:pPr>
            <w:hyperlink r:id="rId33">
              <w:r w:rsidR="00D72B4E">
                <w:rPr>
                  <w:rStyle w:val="CollegamentoInternet"/>
                  <w:rFonts w:ascii="Arial" w:hAnsi="Arial" w:cs="Arial"/>
                  <w:b/>
                  <w:sz w:val="21"/>
                  <w:szCs w:val="21"/>
                  <w:highlight w:val="white"/>
                </w:rPr>
                <w:t>www.regione.piemonte.it/svilupporurale</w:t>
              </w:r>
            </w:hyperlink>
          </w:p>
          <w:p w14:paraId="26F821A2" w14:textId="77777777" w:rsidR="00EB2FAA" w:rsidRDefault="00EB2FAA">
            <w:pPr>
              <w:jc w:val="center"/>
              <w:rPr>
                <w:rFonts w:ascii="Arial" w:hAnsi="Arial" w:cs="Arial"/>
                <w:b/>
                <w:sz w:val="21"/>
                <w:szCs w:val="21"/>
                <w:shd w:val="clear" w:color="auto" w:fill="FFFFFF"/>
              </w:rPr>
            </w:pPr>
          </w:p>
          <w:p w14:paraId="182EF95A" w14:textId="77777777" w:rsidR="00EB2FAA" w:rsidRDefault="00D72B4E">
            <w:pPr>
              <w:tabs>
                <w:tab w:val="left" w:pos="3261"/>
              </w:tabs>
              <w:jc w:val="center"/>
              <w:rPr>
                <w:rFonts w:ascii="Arial" w:hAnsi="Arial" w:cs="Arial"/>
                <w:b/>
                <w:bCs/>
                <w:sz w:val="21"/>
                <w:szCs w:val="21"/>
              </w:rPr>
            </w:pPr>
            <w:r>
              <w:rPr>
                <w:rFonts w:ascii="Arial" w:hAnsi="Arial" w:cs="Arial"/>
                <w:b/>
                <w:bCs/>
                <w:i/>
                <w:sz w:val="21"/>
                <w:szCs w:val="21"/>
              </w:rPr>
              <w:t>PROGRAMMA DI SVILUPPO LOCALE</w:t>
            </w:r>
            <w:r>
              <w:rPr>
                <w:rFonts w:ascii="Arial" w:hAnsi="Arial" w:cs="Arial"/>
                <w:b/>
                <w:bCs/>
                <w:sz w:val="21"/>
                <w:szCs w:val="21"/>
              </w:rPr>
              <w:t xml:space="preserve"> (PSL)</w:t>
            </w:r>
          </w:p>
          <w:p w14:paraId="5D20BFB2" w14:textId="77777777" w:rsidR="00EB2FAA" w:rsidRDefault="00D72B4E">
            <w:pPr>
              <w:tabs>
                <w:tab w:val="left" w:pos="3261"/>
              </w:tabs>
              <w:ind w:right="607" w:firstLine="284"/>
              <w:jc w:val="center"/>
              <w:rPr>
                <w:rFonts w:ascii="Arial" w:hAnsi="Arial" w:cs="Arial"/>
                <w:sz w:val="21"/>
                <w:szCs w:val="21"/>
              </w:rPr>
            </w:pPr>
            <w:r>
              <w:rPr>
                <w:rFonts w:ascii="Arial" w:hAnsi="Arial" w:cs="Arial"/>
                <w:b/>
                <w:bCs/>
                <w:sz w:val="21"/>
                <w:szCs w:val="21"/>
              </w:rPr>
              <w:t>“BOLIGAR (muoversi) AGRADAR (piacere) ENCHANTAR (attrarre). UN TERRITORIO CHE SI MUOVE. UN TERRITORIO CHE ATTRAE. LE VALLI OCCITANE CUNEESI”</w:t>
            </w:r>
          </w:p>
          <w:p w14:paraId="4C66ECE0" w14:textId="77777777" w:rsidR="00EB2FAA" w:rsidRDefault="00EB2FAA">
            <w:pPr>
              <w:ind w:left="-70"/>
              <w:jc w:val="center"/>
              <w:rPr>
                <w:rFonts w:ascii="Arial" w:hAnsi="Arial" w:cs="Arial"/>
                <w:b/>
                <w:bCs/>
                <w:i/>
                <w:sz w:val="21"/>
                <w:szCs w:val="21"/>
              </w:rPr>
            </w:pPr>
          </w:p>
          <w:p w14:paraId="239A25B8" w14:textId="77777777" w:rsidR="00EB2FAA" w:rsidRDefault="00D72B4E">
            <w:pPr>
              <w:jc w:val="center"/>
              <w:rPr>
                <w:rFonts w:ascii="Arial" w:hAnsi="Arial" w:cs="Arial"/>
                <w:b/>
                <w:bCs/>
                <w:i/>
                <w:sz w:val="21"/>
                <w:szCs w:val="21"/>
              </w:rPr>
            </w:pPr>
            <w:r>
              <w:rPr>
                <w:rFonts w:ascii="Arial" w:hAnsi="Arial" w:cs="Arial"/>
                <w:b/>
                <w:bCs/>
                <w:i/>
                <w:sz w:val="21"/>
                <w:szCs w:val="21"/>
              </w:rPr>
              <w:t>AMBITO TEMATICO</w:t>
            </w:r>
          </w:p>
          <w:p w14:paraId="6BA5BD3D" w14:textId="77777777" w:rsidR="00EB2FAA" w:rsidRDefault="00D72B4E">
            <w:pPr>
              <w:tabs>
                <w:tab w:val="left" w:pos="3261"/>
              </w:tabs>
              <w:ind w:right="607" w:firstLine="284"/>
              <w:jc w:val="center"/>
              <w:rPr>
                <w:rFonts w:ascii="Arial" w:hAnsi="Arial" w:cs="Arial"/>
                <w:b/>
                <w:bCs/>
                <w:sz w:val="21"/>
                <w:szCs w:val="21"/>
              </w:rPr>
            </w:pPr>
            <w:r>
              <w:rPr>
                <w:rFonts w:ascii="Arial" w:hAnsi="Arial" w:cs="Arial"/>
                <w:b/>
                <w:bCs/>
                <w:sz w:val="21"/>
                <w:szCs w:val="21"/>
              </w:rPr>
              <w:t>VALORIZZAZIONE DEL PATRIMONIO ARCHITETTONICO E PAESAGGISTICO RURALE</w:t>
            </w:r>
          </w:p>
          <w:p w14:paraId="5059AC3E" w14:textId="77777777" w:rsidR="00EB2FAA" w:rsidRDefault="00EB2FAA">
            <w:pPr>
              <w:jc w:val="center"/>
              <w:rPr>
                <w:rFonts w:ascii="Arial" w:hAnsi="Arial" w:cs="Arial"/>
                <w:b/>
                <w:bCs/>
                <w:sz w:val="21"/>
                <w:szCs w:val="21"/>
              </w:rPr>
            </w:pPr>
          </w:p>
          <w:tbl>
            <w:tblPr>
              <w:tblW w:w="1019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199"/>
            </w:tblGrid>
            <w:tr w:rsidR="00EB2FAA" w14:paraId="7EFDD9BA" w14:textId="77777777">
              <w:tc>
                <w:tcPr>
                  <w:tcW w:w="10199" w:type="dxa"/>
                  <w:tcBorders>
                    <w:top w:val="single" w:sz="4" w:space="0" w:color="00000A"/>
                    <w:left w:val="single" w:sz="4" w:space="0" w:color="00000A"/>
                    <w:bottom w:val="single" w:sz="4" w:space="0" w:color="00000A"/>
                    <w:right w:val="single" w:sz="4" w:space="0" w:color="00000A"/>
                  </w:tcBorders>
                  <w:shd w:val="clear" w:color="auto" w:fill="FFCCFF"/>
                  <w:tcMar>
                    <w:left w:w="103" w:type="dxa"/>
                  </w:tcMar>
                </w:tcPr>
                <w:p w14:paraId="1B31B3B2" w14:textId="77777777" w:rsidR="00EB2FAA" w:rsidRDefault="00D72B4E">
                  <w:pPr>
                    <w:spacing w:before="120" w:after="120"/>
                    <w:jc w:val="center"/>
                    <w:rPr>
                      <w:rFonts w:ascii="Arial" w:hAnsi="Arial" w:cs="Arial"/>
                      <w:b/>
                      <w:bCs/>
                      <w:sz w:val="21"/>
                      <w:szCs w:val="21"/>
                    </w:rPr>
                  </w:pPr>
                  <w:r>
                    <w:rPr>
                      <w:rFonts w:ascii="Arial" w:hAnsi="Arial" w:cs="Arial"/>
                      <w:b/>
                      <w:bCs/>
                      <w:sz w:val="21"/>
                      <w:szCs w:val="21"/>
                    </w:rPr>
                    <w:t>MISURA 19 _SOTTOMISURA 19.2</w:t>
                  </w:r>
                </w:p>
                <w:p w14:paraId="5CC78017" w14:textId="77777777" w:rsidR="00EB2FAA" w:rsidRDefault="00D72B4E">
                  <w:pPr>
                    <w:spacing w:before="120" w:after="120"/>
                    <w:jc w:val="center"/>
                    <w:rPr>
                      <w:rFonts w:ascii="Arial" w:hAnsi="Arial" w:cs="Arial"/>
                      <w:b/>
                      <w:bCs/>
                      <w:sz w:val="21"/>
                      <w:szCs w:val="21"/>
                    </w:rPr>
                  </w:pPr>
                  <w:r>
                    <w:rPr>
                      <w:rFonts w:ascii="Arial" w:hAnsi="Arial" w:cs="Arial"/>
                      <w:b/>
                      <w:bCs/>
                      <w:sz w:val="21"/>
                      <w:szCs w:val="21"/>
                    </w:rPr>
                    <w:t>OPERAZIONE 7.6.4 INTERVENTI DI RIQUALIFICAZIONE DEGLI ELEMENTI TIPICI DEL PAESAGGIO E DEL PATRIMONIO ARCHITETTONICO LOCALE</w:t>
                  </w:r>
                </w:p>
                <w:p w14:paraId="6C89D6AF" w14:textId="77777777" w:rsidR="00EB2FAA" w:rsidRDefault="00D72B4E">
                  <w:pPr>
                    <w:spacing w:before="120" w:after="120"/>
                    <w:jc w:val="center"/>
                    <w:rPr>
                      <w:rFonts w:ascii="Arial" w:hAnsi="Arial" w:cs="Arial"/>
                      <w:b/>
                      <w:bCs/>
                      <w:sz w:val="21"/>
                      <w:szCs w:val="21"/>
                    </w:rPr>
                  </w:pPr>
                  <w:r>
                    <w:rPr>
                      <w:rFonts w:ascii="Arial" w:hAnsi="Arial" w:cs="Arial"/>
                      <w:b/>
                      <w:spacing w:val="-2"/>
                      <w:sz w:val="21"/>
                      <w:szCs w:val="21"/>
                    </w:rPr>
                    <w:t>A</w:t>
                  </w:r>
                  <w:r>
                    <w:rPr>
                      <w:rFonts w:ascii="Arial" w:hAnsi="Arial" w:cs="Arial"/>
                      <w:b/>
                      <w:spacing w:val="-1"/>
                      <w:sz w:val="21"/>
                      <w:szCs w:val="21"/>
                    </w:rPr>
                    <w:t>ll</w:t>
                  </w:r>
                  <w:r>
                    <w:rPr>
                      <w:rFonts w:ascii="Arial" w:hAnsi="Arial" w:cs="Arial"/>
                      <w:b/>
                      <w:sz w:val="21"/>
                      <w:szCs w:val="21"/>
                    </w:rPr>
                    <w:t>egato</w:t>
                  </w:r>
                  <w:r>
                    <w:rPr>
                      <w:rFonts w:ascii="Arial" w:hAnsi="Arial" w:cs="Arial"/>
                      <w:b/>
                      <w:spacing w:val="-2"/>
                      <w:sz w:val="21"/>
                      <w:szCs w:val="21"/>
                    </w:rPr>
                    <w:t xml:space="preserve"> </w:t>
                  </w:r>
                  <w:r>
                    <w:rPr>
                      <w:rFonts w:ascii="Arial" w:hAnsi="Arial" w:cs="Arial"/>
                      <w:b/>
                      <w:smallCaps/>
                      <w:sz w:val="21"/>
                      <w:szCs w:val="21"/>
                    </w:rPr>
                    <w:t>B</w:t>
                  </w:r>
                  <w:r>
                    <w:rPr>
                      <w:rFonts w:ascii="Arial" w:hAnsi="Arial" w:cs="Arial"/>
                      <w:b/>
                      <w:spacing w:val="-2"/>
                      <w:sz w:val="21"/>
                      <w:szCs w:val="21"/>
                    </w:rPr>
                    <w:t xml:space="preserve"> </w:t>
                  </w:r>
                  <w:r>
                    <w:rPr>
                      <w:rFonts w:ascii="Arial" w:hAnsi="Arial" w:cs="Arial"/>
                      <w:b/>
                      <w:sz w:val="21"/>
                      <w:szCs w:val="21"/>
                    </w:rPr>
                    <w:t>–</w:t>
                  </w:r>
                  <w:r>
                    <w:rPr>
                      <w:rFonts w:ascii="Arial" w:hAnsi="Arial" w:cs="Arial"/>
                      <w:b/>
                      <w:spacing w:val="-1"/>
                      <w:sz w:val="21"/>
                      <w:szCs w:val="21"/>
                    </w:rPr>
                    <w:t xml:space="preserve"> Relazione di pianificazione dell’Operazione 7.5.2</w:t>
                  </w:r>
                </w:p>
              </w:tc>
            </w:tr>
          </w:tbl>
          <w:p w14:paraId="6B96B2F9" w14:textId="77777777" w:rsidR="00EB2FAA" w:rsidRDefault="00EB2FAA">
            <w:pPr>
              <w:jc w:val="center"/>
              <w:rPr>
                <w:rFonts w:ascii="Arial" w:hAnsi="Arial" w:cs="Arial"/>
                <w:b/>
                <w:sz w:val="21"/>
                <w:szCs w:val="21"/>
              </w:rPr>
            </w:pPr>
          </w:p>
        </w:tc>
        <w:tc>
          <w:tcPr>
            <w:tcW w:w="1547" w:type="dxa"/>
            <w:shd w:val="clear" w:color="auto" w:fill="auto"/>
          </w:tcPr>
          <w:p w14:paraId="0F5CE4C9" w14:textId="77777777" w:rsidR="00EB2FAA" w:rsidRDefault="00EB2FAA"/>
        </w:tc>
      </w:tr>
    </w:tbl>
    <w:p w14:paraId="13AD385E" w14:textId="77777777" w:rsidR="00EB2FAA" w:rsidRDefault="00EB2FAA">
      <w:pPr>
        <w:jc w:val="center"/>
        <w:rPr>
          <w:rFonts w:ascii="Arial" w:hAnsi="Arial" w:cs="Arial"/>
          <w:b/>
          <w:bCs/>
          <w:i/>
          <w:iCs/>
          <w:color w:val="FF0000"/>
          <w:sz w:val="20"/>
          <w:szCs w:val="20"/>
        </w:rPr>
      </w:pPr>
    </w:p>
    <w:p w14:paraId="775817BB" w14:textId="77777777" w:rsidR="00EB2FAA" w:rsidRDefault="00EB2FAA">
      <w:pPr>
        <w:rPr>
          <w:rFonts w:ascii="Arial" w:hAnsi="Arial" w:cs="Arial"/>
          <w:b/>
          <w:bCs/>
          <w:color w:val="FF0000"/>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484"/>
        <w:gridCol w:w="7144"/>
      </w:tblGrid>
      <w:tr w:rsidR="00EB2FAA" w14:paraId="08B748B4" w14:textId="77777777">
        <w:tc>
          <w:tcPr>
            <w:tcW w:w="24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9359DF" w14:textId="77777777" w:rsidR="00EB2FAA" w:rsidRDefault="00D72B4E">
            <w:pPr>
              <w:spacing w:before="120" w:after="120"/>
              <w:jc w:val="both"/>
              <w:rPr>
                <w:rFonts w:ascii="Arial" w:hAnsi="Arial" w:cs="Arial"/>
                <w:b/>
                <w:bCs/>
                <w:sz w:val="20"/>
                <w:szCs w:val="20"/>
              </w:rPr>
            </w:pPr>
            <w:r>
              <w:rPr>
                <w:rFonts w:ascii="Arial" w:hAnsi="Arial" w:cs="Arial"/>
                <w:b/>
                <w:bCs/>
                <w:sz w:val="20"/>
                <w:szCs w:val="20"/>
              </w:rPr>
              <w:t>Comparto</w:t>
            </w:r>
          </w:p>
        </w:tc>
        <w:tc>
          <w:tcPr>
            <w:tcW w:w="7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EB7A14" w14:textId="77777777" w:rsidR="00EB2FAA" w:rsidRDefault="00D72B4E">
            <w:pPr>
              <w:pStyle w:val="Titolo1"/>
              <w:spacing w:before="120" w:after="120"/>
              <w:rPr>
                <w:rFonts w:ascii="Arial" w:hAnsi="Arial" w:cs="Arial"/>
                <w:bCs w:val="0"/>
                <w:iCs/>
                <w:sz w:val="20"/>
                <w:szCs w:val="20"/>
                <w:lang w:val="fr-FR"/>
              </w:rPr>
            </w:pPr>
            <w:r>
              <w:rPr>
                <w:rFonts w:ascii="Arial" w:hAnsi="Arial" w:cs="Arial"/>
                <w:bCs w:val="0"/>
                <w:iCs/>
                <w:sz w:val="20"/>
                <w:szCs w:val="20"/>
              </w:rPr>
              <w:t>CN 03</w:t>
            </w:r>
          </w:p>
        </w:tc>
      </w:tr>
      <w:tr w:rsidR="00EB2FAA" w14:paraId="29E10BA5" w14:textId="77777777">
        <w:trPr>
          <w:trHeight w:val="545"/>
        </w:trPr>
        <w:tc>
          <w:tcPr>
            <w:tcW w:w="24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6CE98B" w14:textId="77777777" w:rsidR="00EB2FAA" w:rsidRDefault="00D72B4E">
            <w:pPr>
              <w:jc w:val="both"/>
              <w:rPr>
                <w:rFonts w:ascii="Arial" w:hAnsi="Arial" w:cs="Arial"/>
                <w:b/>
                <w:bCs/>
                <w:sz w:val="20"/>
                <w:szCs w:val="20"/>
              </w:rPr>
            </w:pPr>
            <w:r>
              <w:rPr>
                <w:rFonts w:ascii="Arial" w:hAnsi="Arial" w:cs="Arial"/>
                <w:b/>
                <w:bCs/>
                <w:sz w:val="20"/>
                <w:szCs w:val="20"/>
              </w:rPr>
              <w:t xml:space="preserve">Denominazione </w:t>
            </w:r>
          </w:p>
          <w:p w14:paraId="3F4876A0" w14:textId="77777777" w:rsidR="00EB2FAA" w:rsidRDefault="00D72B4E">
            <w:pPr>
              <w:jc w:val="both"/>
              <w:rPr>
                <w:rFonts w:ascii="Arial" w:hAnsi="Arial" w:cs="Arial"/>
                <w:b/>
                <w:bCs/>
                <w:sz w:val="20"/>
                <w:szCs w:val="20"/>
              </w:rPr>
            </w:pPr>
            <w:r>
              <w:rPr>
                <w:rFonts w:ascii="Arial" w:hAnsi="Arial" w:cs="Arial"/>
                <w:b/>
                <w:bCs/>
                <w:sz w:val="20"/>
                <w:szCs w:val="20"/>
              </w:rPr>
              <w:t>GAL interessato</w:t>
            </w:r>
          </w:p>
        </w:tc>
        <w:tc>
          <w:tcPr>
            <w:tcW w:w="7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FBBF26" w14:textId="77777777" w:rsidR="00EB2FAA" w:rsidRDefault="00D72B4E">
            <w:pPr>
              <w:spacing w:before="120" w:after="120"/>
              <w:rPr>
                <w:rFonts w:ascii="Arial" w:hAnsi="Arial" w:cs="Arial"/>
                <w:b/>
                <w:bCs/>
                <w:sz w:val="20"/>
                <w:szCs w:val="20"/>
              </w:rPr>
            </w:pPr>
            <w:r>
              <w:rPr>
                <w:rFonts w:ascii="Arial" w:hAnsi="Arial" w:cs="Arial"/>
                <w:b/>
                <w:bCs/>
                <w:sz w:val="20"/>
                <w:szCs w:val="20"/>
              </w:rPr>
              <w:t>GAL TRADIZIONE DELLE TERRE OCCITANE</w:t>
            </w:r>
          </w:p>
        </w:tc>
      </w:tr>
    </w:tbl>
    <w:p w14:paraId="39886F91" w14:textId="77777777" w:rsidR="00EB2FAA" w:rsidRDefault="00EB2FAA">
      <w:pPr>
        <w:rPr>
          <w:rFonts w:ascii="Arial" w:hAnsi="Arial" w:cs="Arial"/>
          <w:b/>
          <w:bCs/>
          <w:sz w:val="20"/>
          <w:szCs w:val="20"/>
        </w:rPr>
      </w:pPr>
    </w:p>
    <w:p w14:paraId="422CD11D" w14:textId="77777777" w:rsidR="00EB2FAA" w:rsidRDefault="00EB2FAA">
      <w:pPr>
        <w:jc w:val="both"/>
        <w:rPr>
          <w:rFonts w:ascii="Arial" w:hAnsi="Arial" w:cs="Arial"/>
          <w:b/>
          <w:bCs/>
          <w:sz w:val="20"/>
          <w:szCs w:val="20"/>
        </w:rPr>
      </w:pPr>
    </w:p>
    <w:p w14:paraId="4C5F0B4B" w14:textId="77777777" w:rsidR="00EB2FAA" w:rsidRDefault="00D72B4E">
      <w:pPr>
        <w:jc w:val="center"/>
        <w:rPr>
          <w:rFonts w:ascii="Arial" w:hAnsi="Arial" w:cs="Arial"/>
          <w:b/>
          <w:bCs/>
          <w:sz w:val="20"/>
          <w:szCs w:val="20"/>
        </w:rPr>
      </w:pPr>
      <w:r>
        <w:rPr>
          <w:rFonts w:ascii="Arial" w:hAnsi="Arial" w:cs="Arial"/>
          <w:b/>
          <w:bCs/>
          <w:sz w:val="20"/>
          <w:szCs w:val="20"/>
        </w:rPr>
        <w:t>Sezione 1: Sviluppo attuale della RPE nel territorio di riferimento e priorità individuate dalla pianificazione 7.5.1</w:t>
      </w:r>
    </w:p>
    <w:p w14:paraId="75411A34" w14:textId="77777777" w:rsidR="00EB2FAA" w:rsidRDefault="00EB2FAA">
      <w:pPr>
        <w:jc w:val="both"/>
        <w:rPr>
          <w:rFonts w:ascii="Arial" w:hAnsi="Arial" w:cs="Arial"/>
          <w:sz w:val="20"/>
          <w:szCs w:val="20"/>
        </w:rPr>
      </w:pPr>
    </w:p>
    <w:p w14:paraId="5D97348D" w14:textId="77777777" w:rsidR="00EB2FAA" w:rsidRDefault="00D72B4E">
      <w:pPr>
        <w:jc w:val="both"/>
        <w:rPr>
          <w:rFonts w:ascii="Arial" w:hAnsi="Arial" w:cs="Arial"/>
          <w:b/>
          <w:sz w:val="20"/>
          <w:szCs w:val="20"/>
        </w:rPr>
      </w:pPr>
      <w:r>
        <w:rPr>
          <w:rFonts w:ascii="Arial" w:hAnsi="Arial" w:cs="Arial"/>
          <w:b/>
          <w:sz w:val="20"/>
          <w:szCs w:val="20"/>
        </w:rPr>
        <w:t xml:space="preserve">Tabella 1.1.  Consistenza della Rete del Patrimonio Escursionistico regionale: Principali infrastrutture presenti (fruizione e informazione turistica) e interessate dalla pianificazione 7.5.1 </w:t>
      </w:r>
    </w:p>
    <w:p w14:paraId="0CC7E236" w14:textId="77777777" w:rsidR="00EB2FAA" w:rsidRDefault="00EB2FAA">
      <w:pPr>
        <w:jc w:val="both"/>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411"/>
        <w:gridCol w:w="3418"/>
        <w:gridCol w:w="3799"/>
      </w:tblGrid>
      <w:tr w:rsidR="00EB2FAA" w14:paraId="7AA71020" w14:textId="77777777">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3DF50D" w14:textId="77777777" w:rsidR="00EB2FAA" w:rsidRDefault="00D72B4E">
            <w:pPr>
              <w:jc w:val="center"/>
              <w:rPr>
                <w:rFonts w:ascii="Arial" w:hAnsi="Arial" w:cs="Arial"/>
                <w:b/>
                <w:sz w:val="20"/>
                <w:szCs w:val="20"/>
              </w:rPr>
            </w:pPr>
            <w:r>
              <w:rPr>
                <w:rFonts w:ascii="Arial" w:hAnsi="Arial" w:cs="Arial"/>
                <w:b/>
                <w:sz w:val="20"/>
                <w:szCs w:val="20"/>
              </w:rPr>
              <w:t>Tipologia</w:t>
            </w: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EEDFD8" w14:textId="77777777" w:rsidR="00EB2FAA" w:rsidRDefault="00D72B4E">
            <w:pPr>
              <w:jc w:val="center"/>
              <w:rPr>
                <w:rFonts w:ascii="Arial" w:hAnsi="Arial" w:cs="Arial"/>
                <w:b/>
                <w:sz w:val="20"/>
                <w:szCs w:val="20"/>
              </w:rPr>
            </w:pPr>
            <w:r>
              <w:rPr>
                <w:rFonts w:ascii="Arial" w:hAnsi="Arial" w:cs="Arial"/>
                <w:b/>
                <w:sz w:val="20"/>
                <w:szCs w:val="20"/>
              </w:rPr>
              <w:t>Denominazione</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0E3F81" w14:textId="77777777" w:rsidR="00EB2FAA" w:rsidRDefault="00D72B4E">
            <w:pPr>
              <w:jc w:val="center"/>
              <w:rPr>
                <w:rFonts w:ascii="Arial" w:hAnsi="Arial" w:cs="Arial"/>
                <w:b/>
                <w:sz w:val="20"/>
                <w:szCs w:val="20"/>
              </w:rPr>
            </w:pPr>
            <w:r>
              <w:rPr>
                <w:rFonts w:ascii="Arial" w:hAnsi="Arial" w:cs="Arial"/>
                <w:b/>
                <w:sz w:val="20"/>
                <w:szCs w:val="20"/>
              </w:rPr>
              <w:t xml:space="preserve">Interessata da pianificazione 7.5.1 (si /no/parzialmente) </w:t>
            </w:r>
          </w:p>
        </w:tc>
      </w:tr>
      <w:tr w:rsidR="00EB2FAA" w14:paraId="588EC5B4" w14:textId="77777777">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76229AC6" w14:textId="77777777" w:rsidR="00EB2FAA" w:rsidRDefault="00D72B4E">
            <w:pPr>
              <w:rPr>
                <w:rFonts w:ascii="Arial" w:hAnsi="Arial" w:cs="Arial"/>
                <w:b/>
                <w:sz w:val="20"/>
                <w:szCs w:val="20"/>
              </w:rPr>
            </w:pPr>
            <w:r>
              <w:rPr>
                <w:rFonts w:ascii="Arial" w:hAnsi="Arial" w:cs="Arial"/>
                <w:b/>
                <w:sz w:val="20"/>
                <w:szCs w:val="20"/>
              </w:rPr>
              <w:t>Itinerari escursionistici (principali)</w:t>
            </w: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98A793" w14:textId="77777777" w:rsidR="00EB2FAA" w:rsidRDefault="00D72B4E">
            <w:pPr>
              <w:rPr>
                <w:rFonts w:ascii="Arial" w:hAnsi="Arial" w:cs="Arial"/>
                <w:sz w:val="20"/>
                <w:szCs w:val="20"/>
              </w:rPr>
            </w:pPr>
            <w:r>
              <w:rPr>
                <w:rFonts w:ascii="Arial" w:hAnsi="Arial" w:cs="Arial"/>
                <w:sz w:val="20"/>
                <w:szCs w:val="20"/>
              </w:rPr>
              <w:t>Valle Varaita</w:t>
            </w:r>
          </w:p>
          <w:p w14:paraId="03617FCF" w14:textId="77777777" w:rsidR="00EB2FAA" w:rsidRDefault="00D72B4E">
            <w:pPr>
              <w:rPr>
                <w:rFonts w:ascii="Arial" w:hAnsi="Arial" w:cs="Arial"/>
                <w:sz w:val="20"/>
                <w:szCs w:val="20"/>
              </w:rPr>
            </w:pPr>
            <w:r>
              <w:rPr>
                <w:rFonts w:ascii="Arial" w:hAnsi="Arial" w:cs="Arial"/>
                <w:sz w:val="20"/>
                <w:szCs w:val="20"/>
              </w:rPr>
              <w:t>Trekking – Valle Varaita</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70CDAA" w14:textId="77777777" w:rsidR="00EB2FAA" w:rsidRDefault="00D72B4E">
            <w:pPr>
              <w:jc w:val="both"/>
              <w:rPr>
                <w:rFonts w:ascii="Arial" w:hAnsi="Arial" w:cs="Arial"/>
                <w:sz w:val="20"/>
                <w:szCs w:val="20"/>
              </w:rPr>
            </w:pPr>
            <w:r>
              <w:rPr>
                <w:rFonts w:ascii="Arial" w:hAnsi="Arial" w:cs="Arial"/>
                <w:sz w:val="20"/>
                <w:szCs w:val="20"/>
              </w:rPr>
              <w:t>SI’. Itinerario registrato nella RPE.</w:t>
            </w:r>
          </w:p>
        </w:tc>
      </w:tr>
      <w:tr w:rsidR="00EB2FAA" w14:paraId="0A541927" w14:textId="77777777">
        <w:tc>
          <w:tcPr>
            <w:tcW w:w="241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436726" w14:textId="77777777" w:rsidR="00EB2FAA" w:rsidRDefault="00EB2FAA">
            <w:pPr>
              <w:rPr>
                <w:rFonts w:ascii="Arial" w:hAnsi="Arial" w:cs="Arial"/>
                <w:b/>
                <w:sz w:val="20"/>
                <w:szCs w:val="20"/>
              </w:rPr>
            </w:pP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D91810" w14:textId="77777777" w:rsidR="00EB2FAA" w:rsidRDefault="00D72B4E">
            <w:pPr>
              <w:rPr>
                <w:rFonts w:ascii="Arial" w:hAnsi="Arial" w:cs="Arial"/>
                <w:sz w:val="20"/>
                <w:szCs w:val="20"/>
              </w:rPr>
            </w:pPr>
            <w:r>
              <w:rPr>
                <w:rFonts w:ascii="Arial" w:hAnsi="Arial" w:cs="Arial"/>
                <w:sz w:val="20"/>
                <w:szCs w:val="20"/>
              </w:rPr>
              <w:t>Percorsi Occitani – Valle Maira</w:t>
            </w:r>
          </w:p>
          <w:p w14:paraId="3F7CF002" w14:textId="77777777" w:rsidR="00EB2FAA" w:rsidRDefault="00EB2FAA">
            <w:pPr>
              <w:jc w:val="both"/>
              <w:rPr>
                <w:rFonts w:ascii="Arial" w:hAnsi="Arial" w:cs="Arial"/>
                <w:sz w:val="20"/>
                <w:szCs w:val="20"/>
              </w:rPr>
            </w:pP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106088" w14:textId="77777777" w:rsidR="00EB2FAA" w:rsidRDefault="00D72B4E">
            <w:pPr>
              <w:rPr>
                <w:rFonts w:ascii="Arial" w:hAnsi="Arial" w:cs="Arial"/>
                <w:sz w:val="20"/>
                <w:szCs w:val="20"/>
              </w:rPr>
            </w:pPr>
            <w:r>
              <w:rPr>
                <w:rFonts w:ascii="Arial" w:hAnsi="Arial" w:cs="Arial"/>
                <w:sz w:val="20"/>
                <w:szCs w:val="20"/>
              </w:rPr>
              <w:t>SI’. Itinerario registrato nella RPE.</w:t>
            </w:r>
          </w:p>
        </w:tc>
      </w:tr>
      <w:tr w:rsidR="00EB2FAA" w14:paraId="49DE20F3" w14:textId="77777777">
        <w:tc>
          <w:tcPr>
            <w:tcW w:w="24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55952E" w14:textId="77777777" w:rsidR="00EB2FAA" w:rsidRDefault="00EB2FAA">
            <w:pPr>
              <w:rPr>
                <w:rFonts w:ascii="Arial" w:hAnsi="Arial" w:cs="Arial"/>
                <w:b/>
                <w:sz w:val="20"/>
                <w:szCs w:val="20"/>
              </w:rPr>
            </w:pP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48DF67" w14:textId="77777777" w:rsidR="00EB2FAA" w:rsidRDefault="00D72B4E">
            <w:pPr>
              <w:rPr>
                <w:rFonts w:ascii="Arial" w:hAnsi="Arial" w:cs="Arial"/>
                <w:sz w:val="20"/>
                <w:szCs w:val="20"/>
              </w:rPr>
            </w:pPr>
            <w:r>
              <w:rPr>
                <w:rFonts w:ascii="Arial" w:hAnsi="Arial" w:cs="Arial"/>
                <w:sz w:val="20"/>
                <w:szCs w:val="20"/>
              </w:rPr>
              <w:t>Curnis Auta – Valle Grana</w:t>
            </w:r>
          </w:p>
          <w:p w14:paraId="4BAF3627" w14:textId="77777777" w:rsidR="00EB2FAA" w:rsidRDefault="00EB2FAA">
            <w:pPr>
              <w:jc w:val="both"/>
              <w:rPr>
                <w:rFonts w:ascii="Arial" w:hAnsi="Arial" w:cs="Arial"/>
                <w:sz w:val="20"/>
                <w:szCs w:val="20"/>
              </w:rPr>
            </w:pP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BD57CD" w14:textId="77777777" w:rsidR="00EB2FAA" w:rsidRDefault="00D72B4E">
            <w:pPr>
              <w:rPr>
                <w:rFonts w:ascii="Arial" w:hAnsi="Arial" w:cs="Arial"/>
                <w:sz w:val="20"/>
                <w:szCs w:val="20"/>
              </w:rPr>
            </w:pPr>
            <w:r>
              <w:rPr>
                <w:rFonts w:ascii="Arial" w:hAnsi="Arial" w:cs="Arial"/>
                <w:sz w:val="20"/>
                <w:szCs w:val="20"/>
              </w:rPr>
              <w:t>SI’. Itinerario registrato nella RPE.</w:t>
            </w:r>
          </w:p>
        </w:tc>
      </w:tr>
      <w:tr w:rsidR="00EB2FAA" w14:paraId="5BC98881" w14:textId="77777777">
        <w:tc>
          <w:tcPr>
            <w:tcW w:w="24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A2DD12" w14:textId="77777777" w:rsidR="00EB2FAA" w:rsidRDefault="00EB2FAA">
            <w:pPr>
              <w:rPr>
                <w:rFonts w:ascii="Arial" w:hAnsi="Arial" w:cs="Arial"/>
                <w:b/>
                <w:sz w:val="20"/>
                <w:szCs w:val="20"/>
              </w:rPr>
            </w:pP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07F0BB" w14:textId="77777777" w:rsidR="00EB2FAA" w:rsidRDefault="00D72B4E">
            <w:pPr>
              <w:rPr>
                <w:rFonts w:ascii="Arial" w:hAnsi="Arial" w:cs="Arial"/>
                <w:sz w:val="20"/>
                <w:szCs w:val="20"/>
              </w:rPr>
            </w:pPr>
            <w:r>
              <w:rPr>
                <w:rFonts w:ascii="Arial" w:hAnsi="Arial" w:cs="Arial"/>
                <w:sz w:val="20"/>
                <w:szCs w:val="20"/>
              </w:rPr>
              <w:t>Sentiero delle</w:t>
            </w:r>
          </w:p>
          <w:p w14:paraId="53AAECB5" w14:textId="77777777" w:rsidR="00EB2FAA" w:rsidRDefault="00D72B4E">
            <w:pPr>
              <w:rPr>
                <w:rFonts w:ascii="Arial" w:hAnsi="Arial" w:cs="Arial"/>
                <w:sz w:val="20"/>
                <w:szCs w:val="20"/>
              </w:rPr>
            </w:pPr>
            <w:r>
              <w:rPr>
                <w:rFonts w:ascii="Arial" w:hAnsi="Arial" w:cs="Arial"/>
                <w:sz w:val="20"/>
                <w:szCs w:val="20"/>
              </w:rPr>
              <w:t>Fortificazioni - Valli Grana e Maira</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47AD20" w14:textId="77777777" w:rsidR="00EB2FAA" w:rsidRDefault="00D72B4E">
            <w:pPr>
              <w:rPr>
                <w:rFonts w:ascii="Arial" w:hAnsi="Arial" w:cs="Arial"/>
                <w:sz w:val="20"/>
                <w:szCs w:val="20"/>
              </w:rPr>
            </w:pPr>
            <w:r>
              <w:rPr>
                <w:rFonts w:ascii="Arial" w:hAnsi="Arial" w:cs="Arial"/>
                <w:sz w:val="20"/>
                <w:szCs w:val="20"/>
              </w:rPr>
              <w:t>SI’. Itinerario registrato nella RPE.</w:t>
            </w:r>
          </w:p>
        </w:tc>
      </w:tr>
      <w:tr w:rsidR="00EB2FAA" w14:paraId="612E72A2" w14:textId="77777777">
        <w:tc>
          <w:tcPr>
            <w:tcW w:w="24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869B92" w14:textId="77777777" w:rsidR="00EB2FAA" w:rsidRDefault="00EB2FAA">
            <w:pPr>
              <w:rPr>
                <w:rFonts w:ascii="Arial" w:hAnsi="Arial" w:cs="Arial"/>
                <w:b/>
                <w:sz w:val="20"/>
                <w:szCs w:val="20"/>
              </w:rPr>
            </w:pP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0B20A9" w14:textId="77777777" w:rsidR="00EB2FAA" w:rsidRDefault="00D72B4E">
            <w:pPr>
              <w:rPr>
                <w:rFonts w:ascii="Arial" w:hAnsi="Arial" w:cs="Arial"/>
                <w:sz w:val="20"/>
                <w:szCs w:val="20"/>
              </w:rPr>
            </w:pPr>
            <w:r>
              <w:rPr>
                <w:rFonts w:ascii="Arial" w:hAnsi="Arial" w:cs="Arial"/>
                <w:sz w:val="20"/>
                <w:szCs w:val="20"/>
              </w:rPr>
              <w:t>Lou Viage – Valle Stura</w:t>
            </w:r>
          </w:p>
          <w:p w14:paraId="15F0A719" w14:textId="77777777" w:rsidR="00EB2FAA" w:rsidRDefault="00EB2FAA">
            <w:pPr>
              <w:rPr>
                <w:rFonts w:ascii="Arial" w:hAnsi="Arial" w:cs="Arial"/>
                <w:sz w:val="20"/>
                <w:szCs w:val="20"/>
              </w:rPr>
            </w:pP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472A4C" w14:textId="77777777" w:rsidR="00EB2FAA" w:rsidRDefault="00D72B4E">
            <w:pPr>
              <w:rPr>
                <w:rFonts w:ascii="Arial" w:hAnsi="Arial" w:cs="Arial"/>
                <w:sz w:val="20"/>
                <w:szCs w:val="20"/>
              </w:rPr>
            </w:pPr>
            <w:r>
              <w:rPr>
                <w:rFonts w:ascii="Arial" w:hAnsi="Arial" w:cs="Arial"/>
                <w:sz w:val="20"/>
                <w:szCs w:val="20"/>
              </w:rPr>
              <w:t>SI’. Itinerario registrato nella RPE.</w:t>
            </w:r>
          </w:p>
        </w:tc>
      </w:tr>
      <w:tr w:rsidR="00EB2FAA" w14:paraId="71DBB577" w14:textId="77777777">
        <w:tc>
          <w:tcPr>
            <w:tcW w:w="24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F0A690" w14:textId="77777777" w:rsidR="00EB2FAA" w:rsidRDefault="00EB2FAA">
            <w:pPr>
              <w:rPr>
                <w:rFonts w:ascii="Arial" w:hAnsi="Arial" w:cs="Arial"/>
                <w:b/>
                <w:sz w:val="20"/>
                <w:szCs w:val="20"/>
              </w:rPr>
            </w:pP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32C9DE" w14:textId="77777777" w:rsidR="00EB2FAA" w:rsidRDefault="00D72B4E">
            <w:pPr>
              <w:rPr>
                <w:rFonts w:ascii="Arial" w:hAnsi="Arial" w:cs="Arial"/>
                <w:sz w:val="20"/>
                <w:szCs w:val="20"/>
              </w:rPr>
            </w:pPr>
            <w:r>
              <w:rPr>
                <w:rFonts w:ascii="Arial" w:hAnsi="Arial" w:cs="Arial"/>
                <w:sz w:val="20"/>
                <w:szCs w:val="20"/>
              </w:rPr>
              <w:t>Giro del Monviso</w:t>
            </w:r>
          </w:p>
          <w:p w14:paraId="4B76FE2C" w14:textId="77777777" w:rsidR="00EB2FAA" w:rsidRDefault="00D72B4E">
            <w:pPr>
              <w:rPr>
                <w:rFonts w:ascii="Arial" w:hAnsi="Arial" w:cs="Arial"/>
                <w:sz w:val="20"/>
                <w:szCs w:val="20"/>
              </w:rPr>
            </w:pPr>
            <w:r>
              <w:rPr>
                <w:rFonts w:ascii="Arial" w:hAnsi="Arial" w:cs="Arial"/>
                <w:sz w:val="20"/>
                <w:szCs w:val="20"/>
              </w:rPr>
              <w:t>– Valli Po e Varaita</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01C47D" w14:textId="77777777" w:rsidR="00EB2FAA" w:rsidRDefault="00D72B4E">
            <w:pPr>
              <w:rPr>
                <w:rFonts w:ascii="Arial" w:hAnsi="Arial" w:cs="Arial"/>
                <w:sz w:val="20"/>
                <w:szCs w:val="20"/>
              </w:rPr>
            </w:pPr>
            <w:r>
              <w:rPr>
                <w:rFonts w:ascii="Arial" w:hAnsi="Arial" w:cs="Arial"/>
                <w:sz w:val="20"/>
                <w:szCs w:val="20"/>
              </w:rPr>
              <w:t>SI’. Itinerario registrato nella RPE.</w:t>
            </w:r>
          </w:p>
        </w:tc>
      </w:tr>
      <w:tr w:rsidR="00EB2FAA" w14:paraId="516B1650" w14:textId="77777777">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14CD9011" w14:textId="77777777" w:rsidR="00EB2FAA" w:rsidRDefault="00D72B4E">
            <w:pPr>
              <w:rPr>
                <w:rFonts w:ascii="Arial" w:hAnsi="Arial" w:cs="Arial"/>
                <w:b/>
                <w:sz w:val="20"/>
                <w:szCs w:val="20"/>
              </w:rPr>
            </w:pPr>
            <w:r>
              <w:rPr>
                <w:rFonts w:ascii="Arial" w:hAnsi="Arial" w:cs="Arial"/>
                <w:b/>
                <w:sz w:val="20"/>
                <w:szCs w:val="20"/>
              </w:rPr>
              <w:lastRenderedPageBreak/>
              <w:t>Itinerari escursionistici + ciclo escursionistici</w:t>
            </w: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1C9D24" w14:textId="77777777"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Giro del Monviso – Valli Po e Varaita</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C53410" w14:textId="77777777" w:rsidR="00EB2FAA" w:rsidRDefault="00D72B4E">
            <w:pPr>
              <w:rPr>
                <w:rFonts w:ascii="Arial" w:hAnsi="Arial" w:cs="Arial"/>
                <w:sz w:val="20"/>
                <w:szCs w:val="20"/>
              </w:rPr>
            </w:pPr>
            <w:r>
              <w:rPr>
                <w:rFonts w:ascii="Arial" w:hAnsi="Arial" w:cs="Arial"/>
                <w:sz w:val="20"/>
                <w:szCs w:val="20"/>
              </w:rPr>
              <w:t>SI’. Itinerario registrato nella RPE.</w:t>
            </w:r>
          </w:p>
        </w:tc>
      </w:tr>
      <w:tr w:rsidR="00EB2FAA" w14:paraId="08AEDB5C" w14:textId="77777777">
        <w:tc>
          <w:tcPr>
            <w:tcW w:w="241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43E65D" w14:textId="77777777" w:rsidR="00EB2FAA" w:rsidRDefault="00EB2FAA">
            <w:pPr>
              <w:rPr>
                <w:rFonts w:ascii="Arial" w:hAnsi="Arial" w:cs="Arial"/>
                <w:b/>
                <w:sz w:val="20"/>
                <w:szCs w:val="20"/>
              </w:rPr>
            </w:pP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E93576" w14:textId="77777777"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Orizzonte Monviso – Valle Po</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B4A1C6" w14:textId="77777777" w:rsidR="00EB2FAA" w:rsidRDefault="00D72B4E">
            <w:pPr>
              <w:rPr>
                <w:rFonts w:ascii="Arial" w:hAnsi="Arial" w:cs="Arial"/>
                <w:sz w:val="20"/>
                <w:szCs w:val="20"/>
              </w:rPr>
            </w:pPr>
            <w:r>
              <w:rPr>
                <w:rFonts w:ascii="Arial" w:hAnsi="Arial" w:cs="Arial"/>
                <w:sz w:val="20"/>
                <w:szCs w:val="20"/>
              </w:rPr>
              <w:t>SI’. Itinerario registrato nella RPE.</w:t>
            </w:r>
          </w:p>
        </w:tc>
      </w:tr>
      <w:tr w:rsidR="00EB2FAA" w14:paraId="1232B8AC" w14:textId="77777777">
        <w:tc>
          <w:tcPr>
            <w:tcW w:w="24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221544" w14:textId="77777777" w:rsidR="00EB2FAA" w:rsidRDefault="00EB2FAA">
            <w:pPr>
              <w:rPr>
                <w:rFonts w:ascii="Arial" w:hAnsi="Arial" w:cs="Arial"/>
                <w:b/>
                <w:sz w:val="20"/>
                <w:szCs w:val="20"/>
              </w:rPr>
            </w:pP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969810" w14:textId="77777777"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Valle Bronda Trekking</w:t>
            </w:r>
          </w:p>
          <w:p w14:paraId="795466CA" w14:textId="77777777" w:rsidR="00EB2FAA" w:rsidRDefault="00EB2FAA">
            <w:pPr>
              <w:ind w:left="-38"/>
              <w:jc w:val="both"/>
              <w:rPr>
                <w:rFonts w:ascii="Arial" w:eastAsia="Times New Roman" w:hAnsi="Arial" w:cs="Arial"/>
                <w:bCs/>
                <w:sz w:val="20"/>
                <w:szCs w:val="20"/>
              </w:rPr>
            </w:pP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F85070" w14:textId="77777777" w:rsidR="00EB2FAA" w:rsidRDefault="00D72B4E">
            <w:pPr>
              <w:jc w:val="both"/>
              <w:rPr>
                <w:rFonts w:ascii="Arial" w:hAnsi="Arial" w:cs="Arial"/>
                <w:sz w:val="20"/>
                <w:szCs w:val="20"/>
              </w:rPr>
            </w:pPr>
            <w:r>
              <w:rPr>
                <w:rFonts w:ascii="Arial" w:hAnsi="Arial" w:cs="Arial"/>
                <w:sz w:val="20"/>
                <w:szCs w:val="20"/>
              </w:rPr>
              <w:t>Sì, registrazione nella RPE avviata.</w:t>
            </w:r>
          </w:p>
        </w:tc>
      </w:tr>
      <w:tr w:rsidR="00EB2FAA" w14:paraId="649CB418" w14:textId="77777777">
        <w:trPr>
          <w:trHeight w:val="345"/>
        </w:trPr>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3EE36C1C" w14:textId="77777777" w:rsidR="00EB2FAA" w:rsidRDefault="00D72B4E">
            <w:pPr>
              <w:rPr>
                <w:rFonts w:ascii="Arial" w:hAnsi="Arial" w:cs="Arial"/>
                <w:b/>
                <w:sz w:val="20"/>
                <w:szCs w:val="20"/>
              </w:rPr>
            </w:pPr>
            <w:r>
              <w:rPr>
                <w:rFonts w:ascii="Arial" w:hAnsi="Arial" w:cs="Arial"/>
                <w:b/>
                <w:sz w:val="20"/>
                <w:szCs w:val="20"/>
              </w:rPr>
              <w:t>Itinerari cicloturistici</w:t>
            </w:r>
          </w:p>
        </w:tc>
        <w:tc>
          <w:tcPr>
            <w:tcW w:w="341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5B74EE8" w14:textId="77777777"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Eurovelo 8 (il tratto Saluzzo-Cuneo, trasversale alle basse valli, interessa alcuni comuni del GAL). Si segnala inoltre il proseguimento di Eurovelo 8 verso Pian del Re a Crissolo.</w:t>
            </w:r>
          </w:p>
          <w:p w14:paraId="545AE0DD" w14:textId="77777777" w:rsidR="00EB2FAA" w:rsidRDefault="00D72B4E">
            <w:pPr>
              <w:widowControl/>
              <w:numPr>
                <w:ilvl w:val="0"/>
                <w:numId w:val="14"/>
              </w:numPr>
              <w:ind w:left="104" w:hanging="142"/>
              <w:rPr>
                <w:rFonts w:ascii="Arial" w:hAnsi="Arial" w:cs="Arial"/>
                <w:i/>
                <w:sz w:val="20"/>
                <w:szCs w:val="20"/>
              </w:rPr>
            </w:pPr>
            <w:r>
              <w:rPr>
                <w:rFonts w:ascii="Arial" w:eastAsia="Times New Roman" w:hAnsi="Arial" w:cs="Arial"/>
                <w:bCs/>
                <w:sz w:val="20"/>
                <w:szCs w:val="20"/>
                <w:shd w:val="clear" w:color="auto" w:fill="FFFFFF"/>
              </w:rPr>
              <w:t>Via Provenzale (Comuni della Valle Stura).</w:t>
            </w:r>
          </w:p>
        </w:tc>
        <w:tc>
          <w:tcPr>
            <w:tcW w:w="379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D715C2C" w14:textId="77777777" w:rsidR="00EB2FAA" w:rsidRDefault="00D72B4E">
            <w:pPr>
              <w:jc w:val="both"/>
              <w:rPr>
                <w:rFonts w:ascii="Arial" w:hAnsi="Arial" w:cs="Arial"/>
                <w:sz w:val="20"/>
                <w:szCs w:val="20"/>
              </w:rPr>
            </w:pPr>
            <w:r>
              <w:rPr>
                <w:rFonts w:ascii="Arial" w:hAnsi="Arial" w:cs="Arial"/>
                <w:sz w:val="20"/>
                <w:szCs w:val="20"/>
              </w:rPr>
              <w:t>NO.</w:t>
            </w:r>
          </w:p>
          <w:p w14:paraId="40E9CE50" w14:textId="77777777" w:rsidR="00EB2FAA" w:rsidRDefault="00D72B4E">
            <w:pPr>
              <w:rPr>
                <w:rFonts w:ascii="Arial" w:hAnsi="Arial" w:cs="Arial"/>
                <w:sz w:val="20"/>
                <w:szCs w:val="20"/>
              </w:rPr>
            </w:pPr>
            <w:r>
              <w:rPr>
                <w:rFonts w:ascii="Arial" w:hAnsi="Arial" w:cs="Arial"/>
                <w:sz w:val="20"/>
                <w:szCs w:val="20"/>
              </w:rPr>
              <w:t xml:space="preserve">Si tratta di itinerari cicloturistici inseriti nel "Progetto di Rete ciclabile di interesse regionale" (D.G.R. 27 luglio 2015, n. 22-1903). </w:t>
            </w:r>
          </w:p>
        </w:tc>
      </w:tr>
      <w:tr w:rsidR="00EB2FAA" w14:paraId="027F2BB7" w14:textId="77777777">
        <w:trPr>
          <w:trHeight w:val="15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B5DF2C" w14:textId="77777777" w:rsidR="00EB2FAA" w:rsidRDefault="00EB2FAA">
            <w:pPr>
              <w:rPr>
                <w:rFonts w:ascii="Arial" w:hAnsi="Arial" w:cs="Arial"/>
                <w:b/>
                <w:sz w:val="20"/>
                <w:szCs w:val="20"/>
              </w:rPr>
            </w:pPr>
          </w:p>
        </w:tc>
        <w:tc>
          <w:tcPr>
            <w:tcW w:w="3418" w:type="dxa"/>
            <w:vMerge/>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E3F8EBF" w14:textId="77777777" w:rsidR="00EB2FAA" w:rsidRDefault="00EB2FAA">
            <w:pPr>
              <w:widowControl/>
              <w:numPr>
                <w:ilvl w:val="0"/>
                <w:numId w:val="14"/>
              </w:numPr>
              <w:ind w:left="104" w:hanging="142"/>
              <w:rPr>
                <w:rFonts w:ascii="Arial" w:eastAsia="Times New Roman" w:hAnsi="Arial" w:cs="Arial"/>
                <w:bCs/>
                <w:sz w:val="20"/>
                <w:szCs w:val="20"/>
              </w:rPr>
            </w:pPr>
          </w:p>
        </w:tc>
        <w:tc>
          <w:tcPr>
            <w:tcW w:w="3799" w:type="dxa"/>
            <w:vMerge/>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7542794" w14:textId="77777777" w:rsidR="00EB2FAA" w:rsidRDefault="00EB2FAA">
            <w:pPr>
              <w:jc w:val="both"/>
              <w:rPr>
                <w:rFonts w:ascii="Arial" w:hAnsi="Arial" w:cs="Arial"/>
                <w:sz w:val="20"/>
                <w:szCs w:val="20"/>
              </w:rPr>
            </w:pPr>
          </w:p>
        </w:tc>
      </w:tr>
      <w:tr w:rsidR="00EB2FAA" w14:paraId="1052938C" w14:textId="77777777">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63BCC1E0" w14:textId="77777777" w:rsidR="00EB2FAA" w:rsidRDefault="00D72B4E">
            <w:pPr>
              <w:rPr>
                <w:rFonts w:ascii="Arial" w:hAnsi="Arial" w:cs="Arial"/>
                <w:b/>
                <w:sz w:val="20"/>
                <w:szCs w:val="20"/>
              </w:rPr>
            </w:pPr>
            <w:r>
              <w:rPr>
                <w:rFonts w:ascii="Arial" w:hAnsi="Arial" w:cs="Arial"/>
                <w:b/>
                <w:sz w:val="20"/>
                <w:szCs w:val="20"/>
              </w:rPr>
              <w:t>Itinerari per fruizione diversamente abili</w:t>
            </w: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66A9A2" w14:textId="77777777" w:rsidR="00EB2FAA" w:rsidRDefault="00EB2FAA">
            <w:pPr>
              <w:jc w:val="both"/>
              <w:rPr>
                <w:rFonts w:ascii="Arial" w:hAnsi="Arial" w:cs="Arial"/>
                <w:i/>
                <w:sz w:val="20"/>
                <w:szCs w:val="20"/>
              </w:rPr>
            </w:pPr>
          </w:p>
          <w:p w14:paraId="0C8694FB" w14:textId="77777777" w:rsidR="00EB2FAA" w:rsidRDefault="00D72B4E">
            <w:pPr>
              <w:jc w:val="both"/>
              <w:rPr>
                <w:rFonts w:ascii="Arial" w:hAnsi="Arial" w:cs="Arial"/>
                <w:i/>
                <w:sz w:val="20"/>
                <w:szCs w:val="20"/>
                <w:highlight w:val="yellow"/>
              </w:rPr>
            </w:pPr>
            <w:r>
              <w:rPr>
                <w:rFonts w:ascii="Arial" w:hAnsi="Arial" w:cs="Arial"/>
                <w:i/>
                <w:sz w:val="20"/>
                <w:szCs w:val="20"/>
              </w:rPr>
              <w:t>-------</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0E0E98" w14:textId="77777777" w:rsidR="00EB2FAA" w:rsidRDefault="00EB2FAA">
            <w:pPr>
              <w:jc w:val="both"/>
              <w:rPr>
                <w:rFonts w:ascii="Arial" w:hAnsi="Arial" w:cs="Arial"/>
                <w:sz w:val="20"/>
                <w:szCs w:val="20"/>
              </w:rPr>
            </w:pPr>
          </w:p>
        </w:tc>
      </w:tr>
      <w:tr w:rsidR="00EB2FAA" w14:paraId="4714060A" w14:textId="77777777">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4AF3096C" w14:textId="77777777" w:rsidR="00EB2FAA" w:rsidRDefault="00D72B4E">
            <w:pPr>
              <w:rPr>
                <w:rFonts w:ascii="Arial" w:hAnsi="Arial" w:cs="Arial"/>
                <w:b/>
                <w:sz w:val="20"/>
                <w:szCs w:val="20"/>
              </w:rPr>
            </w:pPr>
            <w:r>
              <w:rPr>
                <w:rFonts w:ascii="Arial" w:hAnsi="Arial" w:cs="Arial"/>
                <w:b/>
                <w:sz w:val="20"/>
                <w:szCs w:val="20"/>
              </w:rPr>
              <w:t>Ippovie</w:t>
            </w: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BD4A7A" w14:textId="77777777" w:rsidR="00EB2FAA" w:rsidRDefault="00D72B4E">
            <w:pPr>
              <w:widowControl/>
              <w:numPr>
                <w:ilvl w:val="0"/>
                <w:numId w:val="14"/>
              </w:numPr>
              <w:ind w:left="104" w:hanging="142"/>
              <w:rPr>
                <w:rFonts w:ascii="Arial" w:hAnsi="Arial" w:cs="Arial"/>
                <w:i/>
                <w:sz w:val="20"/>
                <w:szCs w:val="20"/>
              </w:rPr>
            </w:pPr>
            <w:r>
              <w:rPr>
                <w:rFonts w:ascii="Arial" w:eastAsia="Times New Roman" w:hAnsi="Arial" w:cs="Arial"/>
                <w:bCs/>
                <w:sz w:val="20"/>
                <w:szCs w:val="20"/>
              </w:rPr>
              <w:t>Ippovia della Valle Stura</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DF06C8" w14:textId="77777777" w:rsidR="00EB2FAA" w:rsidRDefault="00D72B4E">
            <w:pPr>
              <w:jc w:val="both"/>
              <w:rPr>
                <w:rFonts w:ascii="Arial" w:hAnsi="Arial" w:cs="Arial"/>
                <w:sz w:val="20"/>
                <w:szCs w:val="20"/>
              </w:rPr>
            </w:pPr>
            <w:r>
              <w:rPr>
                <w:rFonts w:ascii="Arial" w:hAnsi="Arial" w:cs="Arial"/>
                <w:sz w:val="20"/>
                <w:szCs w:val="20"/>
              </w:rPr>
              <w:t>NO.</w:t>
            </w:r>
          </w:p>
        </w:tc>
      </w:tr>
      <w:tr w:rsidR="00EB2FAA" w14:paraId="23C36523" w14:textId="77777777">
        <w:trPr>
          <w:trHeight w:val="225"/>
        </w:trPr>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6638903D" w14:textId="77777777" w:rsidR="00EB2FAA" w:rsidRDefault="00D72B4E">
            <w:pPr>
              <w:rPr>
                <w:rFonts w:ascii="Arial" w:hAnsi="Arial" w:cs="Arial"/>
                <w:b/>
                <w:sz w:val="20"/>
                <w:szCs w:val="20"/>
              </w:rPr>
            </w:pPr>
            <w:r>
              <w:rPr>
                <w:rFonts w:ascii="Arial" w:hAnsi="Arial" w:cs="Arial"/>
                <w:b/>
                <w:sz w:val="20"/>
                <w:szCs w:val="20"/>
              </w:rPr>
              <w:t>Vie Ferrate</w:t>
            </w:r>
          </w:p>
        </w:tc>
        <w:tc>
          <w:tcPr>
            <w:tcW w:w="34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024F80" w14:textId="77777777" w:rsidR="00EB2FAA" w:rsidRDefault="00D72B4E">
            <w:pPr>
              <w:widowControl/>
              <w:numPr>
                <w:ilvl w:val="0"/>
                <w:numId w:val="14"/>
              </w:numPr>
              <w:ind w:left="104" w:hanging="142"/>
              <w:rPr>
                <w:rFonts w:ascii="Arial" w:hAnsi="Arial" w:cs="Arial"/>
                <w:i/>
                <w:sz w:val="20"/>
                <w:szCs w:val="20"/>
              </w:rPr>
            </w:pPr>
            <w:r>
              <w:rPr>
                <w:rFonts w:ascii="Arial" w:eastAsia="Times New Roman" w:hAnsi="Arial" w:cs="Arial"/>
                <w:bCs/>
                <w:sz w:val="20"/>
                <w:szCs w:val="20"/>
              </w:rPr>
              <w:t>Camoglieres (Macra)</w:t>
            </w:r>
          </w:p>
          <w:p w14:paraId="2AB0A516" w14:textId="77777777" w:rsidR="00EB2FAA" w:rsidRDefault="00D72B4E">
            <w:pPr>
              <w:widowControl/>
              <w:numPr>
                <w:ilvl w:val="0"/>
                <w:numId w:val="14"/>
              </w:numPr>
              <w:ind w:left="104" w:hanging="142"/>
              <w:rPr>
                <w:rFonts w:ascii="Arial" w:hAnsi="Arial" w:cs="Arial"/>
                <w:i/>
                <w:sz w:val="20"/>
                <w:szCs w:val="20"/>
              </w:rPr>
            </w:pPr>
            <w:r>
              <w:rPr>
                <w:rFonts w:ascii="Arial" w:eastAsia="Times New Roman" w:hAnsi="Arial" w:cs="Arial"/>
                <w:bCs/>
                <w:sz w:val="20"/>
                <w:szCs w:val="20"/>
              </w:rPr>
              <w:t>Rocca Senghi Sant’Anna di Bellino (Bellino)</w:t>
            </w:r>
          </w:p>
          <w:p w14:paraId="55BA10B0" w14:textId="77777777" w:rsidR="00EB2FAA" w:rsidRDefault="00D72B4E">
            <w:pPr>
              <w:widowControl/>
              <w:numPr>
                <w:ilvl w:val="0"/>
                <w:numId w:val="14"/>
              </w:numPr>
              <w:ind w:left="104" w:hanging="142"/>
              <w:rPr>
                <w:rFonts w:ascii="Arial" w:hAnsi="Arial" w:cs="Arial"/>
                <w:i/>
                <w:sz w:val="20"/>
                <w:szCs w:val="20"/>
              </w:rPr>
            </w:pPr>
            <w:r>
              <w:rPr>
                <w:rFonts w:ascii="Arial" w:eastAsia="Times New Roman" w:hAnsi="Arial" w:cs="Arial"/>
                <w:bCs/>
                <w:sz w:val="20"/>
                <w:szCs w:val="20"/>
              </w:rPr>
              <w:t>Frassino</w:t>
            </w:r>
          </w:p>
        </w:tc>
        <w:tc>
          <w:tcPr>
            <w:tcW w:w="37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1F05A7" w14:textId="77777777" w:rsidR="00EB2FAA" w:rsidRDefault="00D72B4E">
            <w:pPr>
              <w:jc w:val="both"/>
              <w:rPr>
                <w:rFonts w:ascii="Arial" w:hAnsi="Arial" w:cs="Arial"/>
                <w:sz w:val="20"/>
                <w:szCs w:val="20"/>
              </w:rPr>
            </w:pPr>
            <w:r>
              <w:rPr>
                <w:rFonts w:ascii="Arial" w:hAnsi="Arial" w:cs="Arial"/>
                <w:sz w:val="20"/>
                <w:szCs w:val="20"/>
              </w:rPr>
              <w:t>NO.</w:t>
            </w:r>
          </w:p>
          <w:p w14:paraId="6728D013" w14:textId="77777777" w:rsidR="00EB2FAA" w:rsidRDefault="00D72B4E">
            <w:pPr>
              <w:jc w:val="both"/>
              <w:rPr>
                <w:rFonts w:ascii="Arial" w:hAnsi="Arial" w:cs="Arial"/>
                <w:sz w:val="20"/>
                <w:szCs w:val="20"/>
              </w:rPr>
            </w:pPr>
            <w:r>
              <w:rPr>
                <w:rFonts w:ascii="Arial" w:hAnsi="Arial" w:cs="Arial"/>
                <w:sz w:val="20"/>
                <w:szCs w:val="20"/>
              </w:rPr>
              <w:t>NB: Le Vie Ferrate sono elencate in ordine alfabetico in base alla denominazione nota, specificando il comune in cui ricadono quando non incluso nella denominazione stessa.</w:t>
            </w:r>
          </w:p>
        </w:tc>
      </w:tr>
      <w:tr w:rsidR="00EB2FAA" w14:paraId="4BBA642F" w14:textId="77777777">
        <w:trPr>
          <w:trHeight w:val="114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0BA956" w14:textId="77777777" w:rsidR="00EB2FAA" w:rsidRDefault="00EB2FAA">
            <w:pPr>
              <w:rPr>
                <w:rFonts w:ascii="Arial" w:hAnsi="Arial" w:cs="Arial"/>
                <w:b/>
                <w:sz w:val="20"/>
                <w:szCs w:val="20"/>
              </w:rPr>
            </w:pPr>
          </w:p>
        </w:tc>
        <w:tc>
          <w:tcPr>
            <w:tcW w:w="34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6C15DE" w14:textId="77777777" w:rsidR="00EB2FAA" w:rsidRDefault="00EB2FAA">
            <w:pPr>
              <w:widowControl/>
              <w:numPr>
                <w:ilvl w:val="0"/>
                <w:numId w:val="14"/>
              </w:numPr>
              <w:ind w:left="104" w:hanging="142"/>
              <w:rPr>
                <w:rFonts w:ascii="Arial" w:eastAsia="Times New Roman" w:hAnsi="Arial" w:cs="Arial"/>
                <w:bCs/>
                <w:sz w:val="20"/>
                <w:szCs w:val="20"/>
              </w:rPr>
            </w:pPr>
          </w:p>
        </w:tc>
        <w:tc>
          <w:tcPr>
            <w:tcW w:w="37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8FC661" w14:textId="77777777" w:rsidR="00EB2FAA" w:rsidRDefault="00EB2FAA">
            <w:pPr>
              <w:jc w:val="both"/>
              <w:rPr>
                <w:rFonts w:ascii="Arial" w:hAnsi="Arial" w:cs="Arial"/>
                <w:sz w:val="20"/>
                <w:szCs w:val="20"/>
              </w:rPr>
            </w:pPr>
          </w:p>
        </w:tc>
      </w:tr>
      <w:tr w:rsidR="00EB2FAA" w14:paraId="523C4272" w14:textId="77777777">
        <w:trPr>
          <w:trHeight w:val="330"/>
        </w:trPr>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48A23CF6" w14:textId="77777777" w:rsidR="00EB2FAA" w:rsidRDefault="00D72B4E">
            <w:pPr>
              <w:rPr>
                <w:rFonts w:ascii="Arial" w:hAnsi="Arial" w:cs="Arial"/>
                <w:b/>
                <w:sz w:val="20"/>
                <w:szCs w:val="20"/>
              </w:rPr>
            </w:pPr>
            <w:r>
              <w:rPr>
                <w:rFonts w:ascii="Arial" w:hAnsi="Arial" w:cs="Arial"/>
                <w:b/>
                <w:sz w:val="20"/>
                <w:szCs w:val="20"/>
              </w:rPr>
              <w:t>Siti di Arrampicata</w:t>
            </w:r>
          </w:p>
        </w:tc>
        <w:tc>
          <w:tcPr>
            <w:tcW w:w="34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0973B3" w14:textId="77777777" w:rsidR="00EB2FAA" w:rsidRDefault="00000000">
            <w:pPr>
              <w:widowControl/>
              <w:numPr>
                <w:ilvl w:val="0"/>
                <w:numId w:val="14"/>
              </w:numPr>
              <w:ind w:left="104" w:hanging="142"/>
            </w:pPr>
            <w:hyperlink r:id="rId34">
              <w:r w:rsidR="00D72B4E">
                <w:rPr>
                  <w:rStyle w:val="CollegamentoInternet"/>
                  <w:rFonts w:ascii="Arial" w:eastAsia="Times New Roman" w:hAnsi="Arial" w:cs="Arial"/>
                  <w:bCs/>
                  <w:sz w:val="20"/>
                  <w:szCs w:val="20"/>
                </w:rPr>
                <w:t>Altopiano della Gardetta - Falesia dei Muppets</w:t>
              </w:r>
            </w:hyperlink>
            <w:r w:rsidR="00D72B4E">
              <w:rPr>
                <w:rFonts w:ascii="Arial" w:eastAsia="Times New Roman" w:hAnsi="Arial" w:cs="Arial"/>
                <w:bCs/>
                <w:sz w:val="20"/>
                <w:szCs w:val="20"/>
              </w:rPr>
              <w:t xml:space="preserve"> (Canosio)</w:t>
            </w:r>
          </w:p>
          <w:p w14:paraId="6CA854B2" w14:textId="77777777" w:rsidR="00EB2FAA" w:rsidRDefault="00D72B4E">
            <w:pPr>
              <w:widowControl/>
              <w:numPr>
                <w:ilvl w:val="0"/>
                <w:numId w:val="14"/>
              </w:numPr>
              <w:ind w:left="104" w:hanging="142"/>
            </w:pPr>
            <w:r>
              <w:rPr>
                <w:rFonts w:ascii="Arial" w:eastAsia="Times New Roman" w:hAnsi="Arial" w:cs="Arial"/>
                <w:sz w:val="20"/>
                <w:szCs w:val="20"/>
              </w:rPr>
              <w:t>B</w:t>
            </w:r>
            <w:hyperlink r:id="rId35">
              <w:r>
                <w:rPr>
                  <w:rStyle w:val="CollegamentoInternet"/>
                  <w:rFonts w:ascii="Arial" w:eastAsia="Times New Roman" w:hAnsi="Arial" w:cs="Arial"/>
                  <w:bCs/>
                  <w:sz w:val="20"/>
                  <w:szCs w:val="20"/>
                </w:rPr>
                <w:t>arge - Lungaserra</w:t>
              </w:r>
            </w:hyperlink>
            <w:r>
              <w:rPr>
                <w:rFonts w:ascii="Arial" w:eastAsia="Times New Roman" w:hAnsi="Arial" w:cs="Arial"/>
                <w:sz w:val="20"/>
                <w:szCs w:val="20"/>
              </w:rPr>
              <w:t xml:space="preserve"> (Barge)</w:t>
            </w:r>
          </w:p>
          <w:p w14:paraId="10C61320" w14:textId="77777777" w:rsidR="00EB2FAA" w:rsidRDefault="00000000">
            <w:pPr>
              <w:widowControl/>
              <w:numPr>
                <w:ilvl w:val="0"/>
                <w:numId w:val="14"/>
              </w:numPr>
              <w:ind w:left="104" w:hanging="142"/>
            </w:pPr>
            <w:hyperlink r:id="rId36">
              <w:r w:rsidR="00D72B4E">
                <w:rPr>
                  <w:rStyle w:val="CollegamentoInternet"/>
                  <w:rFonts w:ascii="Arial" w:eastAsia="Times New Roman" w:hAnsi="Arial" w:cs="Arial"/>
                  <w:bCs/>
                  <w:sz w:val="20"/>
                  <w:szCs w:val="20"/>
                </w:rPr>
                <w:t>Falesia Elio Bonfante</w:t>
              </w:r>
            </w:hyperlink>
            <w:r w:rsidR="00D72B4E">
              <w:rPr>
                <w:rFonts w:ascii="Arial" w:eastAsia="Times New Roman" w:hAnsi="Arial" w:cs="Arial"/>
                <w:bCs/>
                <w:sz w:val="20"/>
                <w:szCs w:val="20"/>
              </w:rPr>
              <w:t xml:space="preserve"> (Prazzo)</w:t>
            </w:r>
          </w:p>
          <w:p w14:paraId="19D859D1" w14:textId="77777777" w:rsidR="00EB2FAA" w:rsidRDefault="00000000">
            <w:pPr>
              <w:widowControl/>
              <w:numPr>
                <w:ilvl w:val="0"/>
                <w:numId w:val="14"/>
              </w:numPr>
              <w:ind w:left="104" w:hanging="142"/>
            </w:pPr>
            <w:hyperlink r:id="rId37">
              <w:r w:rsidR="00D72B4E">
                <w:rPr>
                  <w:rStyle w:val="CollegamentoInternet"/>
                  <w:rFonts w:ascii="Arial" w:eastAsia="Times New Roman" w:hAnsi="Arial" w:cs="Arial"/>
                  <w:bCs/>
                  <w:sz w:val="20"/>
                  <w:szCs w:val="20"/>
                </w:rPr>
                <w:t>Borgo San Dalmazzo</w:t>
              </w:r>
            </w:hyperlink>
            <w:r w:rsidR="00D72B4E">
              <w:rPr>
                <w:rFonts w:ascii="Arial" w:eastAsia="Times New Roman" w:hAnsi="Arial" w:cs="Arial"/>
                <w:bCs/>
                <w:sz w:val="20"/>
                <w:szCs w:val="20"/>
              </w:rPr>
              <w:t xml:space="preserve"> (Rafel, Vie dry tooling)</w:t>
            </w:r>
          </w:p>
          <w:p w14:paraId="1BFA5A54" w14:textId="77777777" w:rsidR="00EB2FAA" w:rsidRDefault="00D72B4E">
            <w:pPr>
              <w:widowControl/>
              <w:numPr>
                <w:ilvl w:val="0"/>
                <w:numId w:val="14"/>
              </w:numPr>
              <w:ind w:left="104" w:hanging="142"/>
              <w:rPr>
                <w:rFonts w:ascii="Arial" w:eastAsia="Times New Roman" w:hAnsi="Arial" w:cs="Arial"/>
                <w:sz w:val="20"/>
                <w:szCs w:val="20"/>
              </w:rPr>
            </w:pPr>
            <w:r>
              <w:rPr>
                <w:rFonts w:ascii="Arial" w:eastAsia="Times New Roman" w:hAnsi="Arial" w:cs="Arial"/>
                <w:sz w:val="20"/>
                <w:szCs w:val="20"/>
              </w:rPr>
              <w:t>Brossasco, Vallone di Gilba</w:t>
            </w:r>
          </w:p>
          <w:p w14:paraId="6E681337" w14:textId="77777777" w:rsidR="00EB2FAA" w:rsidRDefault="00D72B4E">
            <w:pPr>
              <w:widowControl/>
              <w:numPr>
                <w:ilvl w:val="0"/>
                <w:numId w:val="14"/>
              </w:numPr>
              <w:ind w:left="104" w:hanging="142"/>
            </w:pPr>
            <w:r>
              <w:rPr>
                <w:rFonts w:ascii="Arial" w:eastAsia="Times New Roman" w:hAnsi="Arial" w:cs="Arial"/>
                <w:bCs/>
                <w:sz w:val="20"/>
                <w:szCs w:val="20"/>
              </w:rPr>
              <w:t>C</w:t>
            </w:r>
            <w:hyperlink r:id="rId38">
              <w:r>
                <w:rPr>
                  <w:rStyle w:val="CollegamentoInternet"/>
                  <w:rFonts w:ascii="Arial" w:eastAsia="Times New Roman" w:hAnsi="Arial" w:cs="Arial"/>
                  <w:bCs/>
                  <w:sz w:val="20"/>
                  <w:szCs w:val="20"/>
                </w:rPr>
                <w:t>alcinere - Pian Marmarin</w:t>
              </w:r>
            </w:hyperlink>
            <w:r>
              <w:rPr>
                <w:rFonts w:ascii="Arial" w:eastAsia="Times New Roman" w:hAnsi="Arial" w:cs="Arial"/>
                <w:bCs/>
                <w:sz w:val="20"/>
                <w:szCs w:val="20"/>
              </w:rPr>
              <w:t xml:space="preserve"> (Paesana)</w:t>
            </w:r>
          </w:p>
          <w:p w14:paraId="29B628DB" w14:textId="77777777" w:rsidR="00EB2FAA" w:rsidRDefault="00D72B4E">
            <w:pPr>
              <w:widowControl/>
              <w:numPr>
                <w:ilvl w:val="0"/>
                <w:numId w:val="14"/>
              </w:numPr>
              <w:ind w:left="104" w:hanging="142"/>
            </w:pPr>
            <w:r>
              <w:rPr>
                <w:rFonts w:ascii="Arial" w:eastAsia="Times New Roman" w:hAnsi="Arial" w:cs="Arial"/>
                <w:bCs/>
                <w:sz w:val="20"/>
                <w:szCs w:val="20"/>
              </w:rPr>
              <w:t>C</w:t>
            </w:r>
            <w:hyperlink r:id="rId39">
              <w:r>
                <w:rPr>
                  <w:rStyle w:val="CollegamentoInternet"/>
                  <w:rFonts w:ascii="Arial" w:eastAsia="Times New Roman" w:hAnsi="Arial" w:cs="Arial"/>
                  <w:bCs/>
                  <w:sz w:val="20"/>
                  <w:szCs w:val="20"/>
                </w:rPr>
                <w:t>amoglieres</w:t>
              </w:r>
            </w:hyperlink>
            <w:r>
              <w:rPr>
                <w:rFonts w:ascii="Arial" w:eastAsia="Times New Roman" w:hAnsi="Arial" w:cs="Arial"/>
                <w:bCs/>
                <w:sz w:val="20"/>
                <w:szCs w:val="20"/>
              </w:rPr>
              <w:t xml:space="preserve"> (Macra)</w:t>
            </w:r>
          </w:p>
          <w:p w14:paraId="4C4A2769" w14:textId="77777777" w:rsidR="00EB2FAA" w:rsidRDefault="00000000">
            <w:pPr>
              <w:widowControl/>
              <w:numPr>
                <w:ilvl w:val="0"/>
                <w:numId w:val="14"/>
              </w:numPr>
              <w:ind w:left="104" w:hanging="142"/>
            </w:pPr>
            <w:hyperlink r:id="rId40">
              <w:r w:rsidR="00D72B4E">
                <w:rPr>
                  <w:rStyle w:val="CollegamentoInternet"/>
                  <w:rFonts w:ascii="Arial" w:eastAsia="Times New Roman" w:hAnsi="Arial" w:cs="Arial"/>
                  <w:bCs/>
                  <w:sz w:val="20"/>
                  <w:szCs w:val="20"/>
                </w:rPr>
                <w:t>Canosio - Pilone</w:t>
              </w:r>
            </w:hyperlink>
            <w:r w:rsidR="00D72B4E">
              <w:rPr>
                <w:rFonts w:ascii="Arial" w:eastAsia="Times New Roman" w:hAnsi="Arial" w:cs="Arial"/>
                <w:bCs/>
                <w:sz w:val="20"/>
                <w:szCs w:val="20"/>
              </w:rPr>
              <w:t xml:space="preserve"> </w:t>
            </w:r>
          </w:p>
          <w:p w14:paraId="53D6B66B" w14:textId="77777777" w:rsidR="00EB2FAA" w:rsidRDefault="00D72B4E">
            <w:pPr>
              <w:widowControl/>
              <w:numPr>
                <w:ilvl w:val="0"/>
                <w:numId w:val="14"/>
              </w:numPr>
              <w:ind w:left="104" w:hanging="142"/>
            </w:pPr>
            <w:r>
              <w:rPr>
                <w:rFonts w:ascii="Arial" w:eastAsia="Times New Roman" w:hAnsi="Arial" w:cs="Arial"/>
                <w:bCs/>
                <w:sz w:val="20"/>
                <w:szCs w:val="20"/>
              </w:rPr>
              <w:t>C</w:t>
            </w:r>
            <w:hyperlink r:id="rId41">
              <w:r>
                <w:rPr>
                  <w:rStyle w:val="CollegamentoInternet"/>
                  <w:rFonts w:ascii="Arial" w:eastAsia="Times New Roman" w:hAnsi="Arial" w:cs="Arial"/>
                  <w:bCs/>
                  <w:sz w:val="20"/>
                  <w:szCs w:val="20"/>
                </w:rPr>
                <w:t>hiappera - Monte Russet</w:t>
              </w:r>
            </w:hyperlink>
            <w:r>
              <w:rPr>
                <w:rFonts w:ascii="Arial" w:eastAsia="Times New Roman" w:hAnsi="Arial" w:cs="Arial"/>
                <w:bCs/>
                <w:sz w:val="20"/>
                <w:szCs w:val="20"/>
              </w:rPr>
              <w:t xml:space="preserve"> e Rombo di Stroppia (Acceglio) </w:t>
            </w:r>
          </w:p>
          <w:p w14:paraId="6F210773" w14:textId="77777777" w:rsidR="00EB2FAA" w:rsidRPr="00AE2B2A" w:rsidRDefault="00000000">
            <w:pPr>
              <w:widowControl/>
              <w:numPr>
                <w:ilvl w:val="0"/>
                <w:numId w:val="14"/>
              </w:numPr>
              <w:ind w:left="104" w:hanging="142"/>
              <w:rPr>
                <w:lang w:val="fr-FR"/>
              </w:rPr>
            </w:pPr>
            <w:hyperlink r:id="rId42">
              <w:r w:rsidR="00D72B4E">
                <w:rPr>
                  <w:rStyle w:val="CollegamentoInternet"/>
                  <w:rFonts w:ascii="Arial" w:eastAsia="Times New Roman" w:hAnsi="Arial" w:cs="Arial"/>
                  <w:bCs/>
                  <w:sz w:val="20"/>
                  <w:szCs w:val="20"/>
                  <w:lang w:val="fr-FR"/>
                </w:rPr>
                <w:t>'l coup 'd Rore (Frassino)</w:t>
              </w:r>
            </w:hyperlink>
          </w:p>
          <w:p w14:paraId="6127CC26" w14:textId="77777777" w:rsidR="00EB2FAA" w:rsidRDefault="00000000">
            <w:pPr>
              <w:widowControl/>
              <w:numPr>
                <w:ilvl w:val="0"/>
                <w:numId w:val="14"/>
              </w:numPr>
              <w:ind w:left="104" w:hanging="142"/>
            </w:pPr>
            <w:hyperlink r:id="rId43">
              <w:r w:rsidR="00D72B4E">
                <w:rPr>
                  <w:rStyle w:val="CollegamentoInternet"/>
                  <w:rFonts w:ascii="Arial" w:eastAsia="Times New Roman" w:hAnsi="Arial" w:cs="Arial"/>
                  <w:bCs/>
                  <w:sz w:val="20"/>
                  <w:szCs w:val="20"/>
                </w:rPr>
                <w:t>Colle della Lombarda - Colle dei morti</w:t>
              </w:r>
            </w:hyperlink>
            <w:r w:rsidR="00D72B4E">
              <w:rPr>
                <w:rFonts w:ascii="Arial" w:eastAsia="Times New Roman" w:hAnsi="Arial" w:cs="Arial"/>
                <w:bCs/>
                <w:sz w:val="20"/>
                <w:szCs w:val="20"/>
              </w:rPr>
              <w:t xml:space="preserve"> (Vinadio)</w:t>
            </w:r>
          </w:p>
          <w:p w14:paraId="4ECFB3EE" w14:textId="77777777" w:rsidR="00EB2FAA" w:rsidRDefault="00D72B4E">
            <w:pPr>
              <w:widowControl/>
              <w:numPr>
                <w:ilvl w:val="0"/>
                <w:numId w:val="14"/>
              </w:numPr>
              <w:ind w:left="104" w:hanging="142"/>
            </w:pPr>
            <w:r>
              <w:rPr>
                <w:rFonts w:ascii="Arial" w:eastAsia="Times New Roman" w:hAnsi="Arial" w:cs="Arial"/>
                <w:bCs/>
                <w:sz w:val="20"/>
                <w:szCs w:val="20"/>
              </w:rPr>
              <w:t>D</w:t>
            </w:r>
            <w:hyperlink r:id="rId44">
              <w:r>
                <w:rPr>
                  <w:rStyle w:val="CollegamentoInternet"/>
                  <w:rFonts w:ascii="Arial" w:eastAsia="Times New Roman" w:hAnsi="Arial" w:cs="Arial"/>
                  <w:bCs/>
                  <w:sz w:val="20"/>
                  <w:szCs w:val="20"/>
                </w:rPr>
                <w:t>emonte - Altare</w:t>
              </w:r>
            </w:hyperlink>
          </w:p>
          <w:p w14:paraId="1136A168" w14:textId="77777777" w:rsidR="00EB2FAA" w:rsidRDefault="00000000">
            <w:pPr>
              <w:widowControl/>
              <w:numPr>
                <w:ilvl w:val="0"/>
                <w:numId w:val="14"/>
              </w:numPr>
              <w:ind w:left="104" w:hanging="142"/>
            </w:pPr>
            <w:hyperlink r:id="rId45">
              <w:r w:rsidR="00D72B4E">
                <w:rPr>
                  <w:rStyle w:val="CollegamentoInternet"/>
                  <w:rFonts w:ascii="Arial" w:eastAsia="Times New Roman" w:hAnsi="Arial" w:cs="Arial"/>
                  <w:bCs/>
                  <w:sz w:val="20"/>
                  <w:szCs w:val="20"/>
                </w:rPr>
                <w:t>Dreit – Bersezio (Argentera)</w:t>
              </w:r>
            </w:hyperlink>
          </w:p>
          <w:p w14:paraId="77DAD47E" w14:textId="77777777" w:rsidR="00EB2FAA" w:rsidRDefault="00D72B4E">
            <w:pPr>
              <w:widowControl/>
              <w:numPr>
                <w:ilvl w:val="0"/>
                <w:numId w:val="14"/>
              </w:numPr>
              <w:ind w:left="104" w:hanging="142"/>
            </w:pPr>
            <w:r>
              <w:rPr>
                <w:rFonts w:ascii="Arial" w:eastAsia="Times New Roman" w:hAnsi="Arial" w:cs="Arial"/>
                <w:bCs/>
                <w:sz w:val="20"/>
                <w:szCs w:val="20"/>
              </w:rPr>
              <w:t>E</w:t>
            </w:r>
            <w:hyperlink r:id="rId46">
              <w:r>
                <w:rPr>
                  <w:rStyle w:val="CollegamentoInternet"/>
                  <w:rFonts w:ascii="Arial" w:eastAsia="Times New Roman" w:hAnsi="Arial" w:cs="Arial"/>
                  <w:bCs/>
                  <w:sz w:val="20"/>
                  <w:szCs w:val="20"/>
                </w:rPr>
                <w:t>nvie</w:t>
              </w:r>
            </w:hyperlink>
          </w:p>
          <w:p w14:paraId="2116CB14" w14:textId="77777777" w:rsidR="00EB2FAA" w:rsidRDefault="00000000">
            <w:pPr>
              <w:widowControl/>
              <w:numPr>
                <w:ilvl w:val="0"/>
                <w:numId w:val="14"/>
              </w:numPr>
              <w:ind w:left="104" w:hanging="142"/>
            </w:pPr>
            <w:hyperlink r:id="rId47">
              <w:r w:rsidR="00D72B4E">
                <w:rPr>
                  <w:rStyle w:val="CollegamentoInternet"/>
                  <w:rFonts w:ascii="Arial" w:eastAsia="Times New Roman" w:hAnsi="Arial" w:cs="Arial"/>
                  <w:bCs/>
                  <w:sz w:val="20"/>
                  <w:szCs w:val="20"/>
                </w:rPr>
                <w:t>Ferrere Hotel Miramonti (Argentera)</w:t>
              </w:r>
            </w:hyperlink>
          </w:p>
          <w:p w14:paraId="027987ED" w14:textId="77777777" w:rsidR="00EB2FAA" w:rsidRDefault="00D72B4E">
            <w:pPr>
              <w:widowControl/>
              <w:numPr>
                <w:ilvl w:val="0"/>
                <w:numId w:val="14"/>
              </w:numPr>
              <w:ind w:left="104" w:hanging="142"/>
            </w:pPr>
            <w:r>
              <w:rPr>
                <w:rFonts w:ascii="Arial" w:eastAsia="Times New Roman" w:hAnsi="Arial" w:cs="Arial"/>
                <w:bCs/>
                <w:sz w:val="20"/>
                <w:szCs w:val="20"/>
              </w:rPr>
              <w:t>M</w:t>
            </w:r>
            <w:hyperlink r:id="rId48">
              <w:r>
                <w:rPr>
                  <w:rStyle w:val="CollegamentoInternet"/>
                  <w:rFonts w:ascii="Arial" w:eastAsia="Times New Roman" w:hAnsi="Arial" w:cs="Arial"/>
                  <w:bCs/>
                  <w:sz w:val="20"/>
                  <w:szCs w:val="20"/>
                </w:rPr>
                <w:t>oiola - Rucas d'la leu</w:t>
              </w:r>
            </w:hyperlink>
          </w:p>
          <w:p w14:paraId="0B60316B" w14:textId="77777777" w:rsidR="00EB2FAA" w:rsidRDefault="00D72B4E">
            <w:pPr>
              <w:widowControl/>
              <w:numPr>
                <w:ilvl w:val="0"/>
                <w:numId w:val="14"/>
              </w:numPr>
              <w:ind w:left="104" w:hanging="142"/>
            </w:pPr>
            <w:r>
              <w:rPr>
                <w:rFonts w:ascii="Arial" w:eastAsia="Times New Roman" w:hAnsi="Arial" w:cs="Arial"/>
                <w:sz w:val="20"/>
                <w:szCs w:val="20"/>
              </w:rPr>
              <w:t>O</w:t>
            </w:r>
            <w:hyperlink r:id="rId49">
              <w:r>
                <w:rPr>
                  <w:rStyle w:val="CollegamentoInternet"/>
                  <w:rFonts w:ascii="Arial" w:eastAsia="Times New Roman" w:hAnsi="Arial" w:cs="Arial"/>
                  <w:bCs/>
                  <w:sz w:val="20"/>
                  <w:szCs w:val="20"/>
                </w:rPr>
                <w:t>stana - Rocciare'</w:t>
              </w:r>
            </w:hyperlink>
            <w:r>
              <w:rPr>
                <w:rFonts w:ascii="Arial" w:eastAsia="Times New Roman" w:hAnsi="Arial" w:cs="Arial"/>
                <w:sz w:val="20"/>
                <w:szCs w:val="20"/>
              </w:rPr>
              <w:t xml:space="preserve"> (Settore Beatitudine,</w:t>
            </w:r>
            <w:r>
              <w:rPr>
                <w:rFonts w:ascii="Arial" w:hAnsi="Arial" w:cs="Arial"/>
                <w:sz w:val="20"/>
                <w:szCs w:val="20"/>
              </w:rPr>
              <w:t xml:space="preserve"> </w:t>
            </w:r>
            <w:r>
              <w:rPr>
                <w:rFonts w:ascii="Arial" w:eastAsia="Times New Roman" w:hAnsi="Arial" w:cs="Arial"/>
                <w:sz w:val="20"/>
                <w:szCs w:val="20"/>
              </w:rPr>
              <w:t>Trad, Wonderland Trad, Babilonia Trad)</w:t>
            </w:r>
          </w:p>
          <w:p w14:paraId="045490B2" w14:textId="77777777" w:rsidR="00EB2FAA" w:rsidRDefault="00D72B4E">
            <w:pPr>
              <w:widowControl/>
              <w:numPr>
                <w:ilvl w:val="0"/>
                <w:numId w:val="14"/>
              </w:numPr>
              <w:ind w:left="104" w:hanging="142"/>
            </w:pPr>
            <w:r>
              <w:rPr>
                <w:rFonts w:ascii="Arial" w:eastAsia="Times New Roman" w:hAnsi="Arial" w:cs="Arial"/>
                <w:sz w:val="20"/>
                <w:szCs w:val="20"/>
              </w:rPr>
              <w:t>O</w:t>
            </w:r>
            <w:hyperlink r:id="rId50">
              <w:r>
                <w:rPr>
                  <w:rStyle w:val="CollegamentoInternet"/>
                  <w:rFonts w:ascii="Arial" w:eastAsia="Times New Roman" w:hAnsi="Arial" w:cs="Arial"/>
                  <w:bCs/>
                  <w:sz w:val="20"/>
                  <w:szCs w:val="20"/>
                </w:rPr>
                <w:t>ncino - Terrazze Apaci Trad</w:t>
              </w:r>
            </w:hyperlink>
          </w:p>
          <w:p w14:paraId="3B3FB753" w14:textId="77777777" w:rsidR="00EB2FAA" w:rsidRDefault="00D72B4E">
            <w:pPr>
              <w:widowControl/>
              <w:numPr>
                <w:ilvl w:val="0"/>
                <w:numId w:val="14"/>
              </w:numPr>
              <w:ind w:left="104" w:hanging="142"/>
            </w:pPr>
            <w:r>
              <w:rPr>
                <w:rFonts w:ascii="Arial" w:eastAsia="Times New Roman" w:hAnsi="Arial" w:cs="Arial"/>
                <w:bCs/>
                <w:sz w:val="20"/>
                <w:szCs w:val="20"/>
              </w:rPr>
              <w:t>P</w:t>
            </w:r>
            <w:hyperlink r:id="rId51">
              <w:r>
                <w:rPr>
                  <w:rStyle w:val="CollegamentoInternet"/>
                  <w:rFonts w:ascii="Arial" w:eastAsia="Times New Roman" w:hAnsi="Arial" w:cs="Arial"/>
                  <w:bCs/>
                  <w:sz w:val="20"/>
                  <w:szCs w:val="20"/>
                </w:rPr>
                <w:t>ilastro delle rocce alte - Pian del Re</w:t>
              </w:r>
            </w:hyperlink>
            <w:r>
              <w:rPr>
                <w:rFonts w:ascii="Arial" w:eastAsia="Times New Roman" w:hAnsi="Arial" w:cs="Arial"/>
                <w:bCs/>
                <w:sz w:val="20"/>
                <w:szCs w:val="20"/>
              </w:rPr>
              <w:t xml:space="preserve"> (Crissolo)</w:t>
            </w:r>
          </w:p>
          <w:p w14:paraId="1668BE5B" w14:textId="77777777" w:rsidR="00EB2FAA" w:rsidRDefault="00D72B4E">
            <w:pPr>
              <w:widowControl/>
              <w:numPr>
                <w:ilvl w:val="0"/>
                <w:numId w:val="14"/>
              </w:numPr>
              <w:ind w:left="104" w:hanging="142"/>
            </w:pPr>
            <w:r>
              <w:rPr>
                <w:rFonts w:ascii="Arial" w:eastAsia="Times New Roman" w:hAnsi="Arial" w:cs="Arial"/>
                <w:bCs/>
                <w:sz w:val="20"/>
                <w:szCs w:val="20"/>
              </w:rPr>
              <w:t>Montemale - L</w:t>
            </w:r>
            <w:hyperlink r:id="rId52">
              <w:r>
                <w:rPr>
                  <w:rStyle w:val="CollegamentoInternet"/>
                  <w:rFonts w:ascii="Arial" w:eastAsia="Times New Roman" w:hAnsi="Arial" w:cs="Arial"/>
                  <w:bCs/>
                  <w:sz w:val="20"/>
                  <w:szCs w:val="20"/>
                </w:rPr>
                <w:t xml:space="preserve">a Piatta </w:t>
              </w:r>
            </w:hyperlink>
          </w:p>
          <w:p w14:paraId="4B5B556A" w14:textId="77777777" w:rsidR="00EB2FAA" w:rsidRDefault="00000000">
            <w:pPr>
              <w:widowControl/>
              <w:numPr>
                <w:ilvl w:val="0"/>
                <w:numId w:val="14"/>
              </w:numPr>
              <w:ind w:left="104" w:hanging="142"/>
            </w:pPr>
            <w:hyperlink r:id="rId53">
              <w:r w:rsidR="00D72B4E">
                <w:rPr>
                  <w:rStyle w:val="CollegamentoInternet"/>
                  <w:rFonts w:ascii="Arial" w:eastAsia="Times New Roman" w:hAnsi="Arial" w:cs="Arial"/>
                  <w:bCs/>
                  <w:sz w:val="20"/>
                  <w:szCs w:val="20"/>
                </w:rPr>
                <w:t>Paesana (Dente del nano</w:t>
              </w:r>
            </w:hyperlink>
            <w:r w:rsidR="00D72B4E">
              <w:rPr>
                <w:rFonts w:ascii="Arial" w:eastAsia="Times New Roman" w:hAnsi="Arial" w:cs="Arial"/>
                <w:bCs/>
                <w:sz w:val="20"/>
                <w:szCs w:val="20"/>
              </w:rPr>
              <w:t>)</w:t>
            </w:r>
          </w:p>
          <w:p w14:paraId="09E8B1BB" w14:textId="77777777" w:rsidR="00EB2FAA" w:rsidRDefault="00000000">
            <w:pPr>
              <w:widowControl/>
              <w:numPr>
                <w:ilvl w:val="0"/>
                <w:numId w:val="14"/>
              </w:numPr>
              <w:ind w:left="104" w:hanging="142"/>
            </w:pPr>
            <w:hyperlink r:id="rId54">
              <w:r w:rsidR="00D72B4E">
                <w:rPr>
                  <w:rStyle w:val="CollegamentoInternet"/>
                  <w:rFonts w:ascii="Arial" w:eastAsia="Times New Roman" w:hAnsi="Arial" w:cs="Arial"/>
                  <w:bCs/>
                  <w:sz w:val="20"/>
                  <w:szCs w:val="20"/>
                </w:rPr>
                <w:t>Placche di Serre</w:t>
              </w:r>
            </w:hyperlink>
            <w:r w:rsidR="00D72B4E">
              <w:rPr>
                <w:rFonts w:ascii="Arial" w:eastAsia="Times New Roman" w:hAnsi="Arial" w:cs="Arial"/>
                <w:sz w:val="20"/>
                <w:szCs w:val="20"/>
              </w:rPr>
              <w:t xml:space="preserve"> (Pietraporzio)</w:t>
            </w:r>
          </w:p>
          <w:p w14:paraId="3EF70DD4" w14:textId="77777777" w:rsidR="00EB2FAA" w:rsidRDefault="00000000">
            <w:pPr>
              <w:widowControl/>
              <w:numPr>
                <w:ilvl w:val="0"/>
                <w:numId w:val="14"/>
              </w:numPr>
              <w:ind w:left="104" w:hanging="142"/>
            </w:pPr>
            <w:hyperlink r:id="rId55">
              <w:r w:rsidR="00D72B4E">
                <w:rPr>
                  <w:rStyle w:val="CollegamentoInternet"/>
                  <w:rFonts w:ascii="Arial" w:eastAsia="Times New Roman" w:hAnsi="Arial" w:cs="Arial"/>
                  <w:bCs/>
                  <w:sz w:val="20"/>
                  <w:szCs w:val="20"/>
                </w:rPr>
                <w:t>Placche del Sole</w:t>
              </w:r>
            </w:hyperlink>
            <w:r w:rsidR="00D72B4E">
              <w:rPr>
                <w:rFonts w:ascii="Arial" w:eastAsia="Times New Roman" w:hAnsi="Arial" w:cs="Arial"/>
                <w:sz w:val="20"/>
                <w:szCs w:val="20"/>
              </w:rPr>
              <w:t xml:space="preserve"> (Sambuco)</w:t>
            </w:r>
          </w:p>
          <w:p w14:paraId="26DA4F04" w14:textId="77777777" w:rsidR="00EB2FAA" w:rsidRDefault="00D72B4E">
            <w:pPr>
              <w:widowControl/>
              <w:numPr>
                <w:ilvl w:val="0"/>
                <w:numId w:val="14"/>
              </w:numPr>
              <w:ind w:left="104" w:hanging="142"/>
            </w:pPr>
            <w:r>
              <w:rPr>
                <w:rFonts w:ascii="Arial" w:eastAsia="Times New Roman" w:hAnsi="Arial" w:cs="Arial"/>
                <w:sz w:val="20"/>
                <w:szCs w:val="20"/>
              </w:rPr>
              <w:t>R</w:t>
            </w:r>
            <w:hyperlink r:id="rId56">
              <w:r>
                <w:rPr>
                  <w:rStyle w:val="CollegamentoInternet"/>
                  <w:rFonts w:ascii="Arial" w:eastAsia="Times New Roman" w:hAnsi="Arial" w:cs="Arial"/>
                  <w:bCs/>
                  <w:sz w:val="20"/>
                  <w:szCs w:val="20"/>
                </w:rPr>
                <w:t>evello</w:t>
              </w:r>
            </w:hyperlink>
            <w:r>
              <w:rPr>
                <w:rFonts w:ascii="Arial" w:eastAsia="Times New Roman" w:hAnsi="Arial" w:cs="Arial"/>
                <w:sz w:val="20"/>
                <w:szCs w:val="20"/>
              </w:rPr>
              <w:t xml:space="preserve"> (San Leonardo, Miaroca)</w:t>
            </w:r>
          </w:p>
          <w:p w14:paraId="20160D7E" w14:textId="77777777" w:rsidR="00EB2FAA" w:rsidRDefault="00D72B4E">
            <w:pPr>
              <w:widowControl/>
              <w:numPr>
                <w:ilvl w:val="0"/>
                <w:numId w:val="14"/>
              </w:numPr>
              <w:ind w:left="104" w:hanging="142"/>
            </w:pPr>
            <w:r>
              <w:rPr>
                <w:rFonts w:ascii="Arial" w:eastAsia="Times New Roman" w:hAnsi="Arial" w:cs="Arial"/>
                <w:bCs/>
                <w:sz w:val="20"/>
                <w:szCs w:val="20"/>
              </w:rPr>
              <w:t>R</w:t>
            </w:r>
            <w:hyperlink r:id="rId57">
              <w:r>
                <w:rPr>
                  <w:rStyle w:val="CollegamentoInternet"/>
                  <w:rFonts w:ascii="Arial" w:eastAsia="Times New Roman" w:hAnsi="Arial" w:cs="Arial"/>
                  <w:bCs/>
                  <w:sz w:val="20"/>
                  <w:szCs w:val="20"/>
                </w:rPr>
                <w:t>occabruna</w:t>
              </w:r>
            </w:hyperlink>
          </w:p>
          <w:p w14:paraId="091067BA" w14:textId="77777777" w:rsidR="00EB2FAA" w:rsidRDefault="00000000">
            <w:pPr>
              <w:widowControl/>
              <w:numPr>
                <w:ilvl w:val="0"/>
                <w:numId w:val="14"/>
              </w:numPr>
              <w:ind w:left="104" w:hanging="142"/>
            </w:pPr>
            <w:hyperlink r:id="rId58">
              <w:r w:rsidR="00D72B4E">
                <w:rPr>
                  <w:rStyle w:val="CollegamentoInternet"/>
                  <w:rFonts w:ascii="Arial" w:eastAsia="Times New Roman" w:hAnsi="Arial" w:cs="Arial"/>
                  <w:bCs/>
                  <w:sz w:val="20"/>
                  <w:szCs w:val="20"/>
                </w:rPr>
                <w:t>Roccasparvera</w:t>
              </w:r>
            </w:hyperlink>
            <w:r w:rsidR="00D72B4E">
              <w:rPr>
                <w:rFonts w:ascii="Arial" w:eastAsia="Times New Roman" w:hAnsi="Arial" w:cs="Arial"/>
                <w:bCs/>
                <w:sz w:val="20"/>
                <w:szCs w:val="20"/>
              </w:rPr>
              <w:t xml:space="preserve"> (</w:t>
            </w:r>
            <w:hyperlink r:id="rId59">
              <w:r w:rsidR="00D72B4E">
                <w:rPr>
                  <w:rStyle w:val="CollegamentoInternet"/>
                  <w:rFonts w:ascii="Arial" w:eastAsia="Times New Roman" w:hAnsi="Arial" w:cs="Arial"/>
                  <w:bCs/>
                  <w:sz w:val="20"/>
                  <w:szCs w:val="20"/>
                </w:rPr>
                <w:t>Bicocca, The house</w:t>
              </w:r>
            </w:hyperlink>
            <w:r w:rsidR="00D72B4E">
              <w:rPr>
                <w:rFonts w:ascii="Arial" w:eastAsia="Times New Roman" w:hAnsi="Arial" w:cs="Arial"/>
                <w:bCs/>
                <w:sz w:val="20"/>
                <w:szCs w:val="20"/>
              </w:rPr>
              <w:t>)</w:t>
            </w:r>
          </w:p>
          <w:p w14:paraId="556812F3" w14:textId="77777777" w:rsidR="00EB2FAA" w:rsidRDefault="00000000">
            <w:pPr>
              <w:widowControl/>
              <w:numPr>
                <w:ilvl w:val="0"/>
                <w:numId w:val="14"/>
              </w:numPr>
              <w:ind w:left="104" w:hanging="142"/>
            </w:pPr>
            <w:hyperlink r:id="rId60">
              <w:r w:rsidR="00D72B4E">
                <w:rPr>
                  <w:rStyle w:val="CollegamentoInternet"/>
                  <w:rFonts w:ascii="Arial" w:eastAsia="Times New Roman" w:hAnsi="Arial" w:cs="Arial"/>
                  <w:bCs/>
                  <w:sz w:val="20"/>
                  <w:szCs w:val="20"/>
                </w:rPr>
                <w:t xml:space="preserve">Rocce Re - Via Puntino </w:t>
              </w:r>
            </w:hyperlink>
            <w:r w:rsidR="00D72B4E">
              <w:rPr>
                <w:rFonts w:ascii="Arial" w:eastAsia="Times New Roman" w:hAnsi="Arial" w:cs="Arial"/>
                <w:bCs/>
                <w:sz w:val="20"/>
                <w:szCs w:val="20"/>
              </w:rPr>
              <w:t>(Valmala)</w:t>
            </w:r>
          </w:p>
          <w:p w14:paraId="14ABDFF4" w14:textId="77777777" w:rsidR="00EB2FAA" w:rsidRDefault="00D72B4E">
            <w:pPr>
              <w:ind w:left="104" w:hanging="142"/>
            </w:pPr>
            <w:r>
              <w:rPr>
                <w:rFonts w:ascii="Arial" w:eastAsia="Times New Roman" w:hAnsi="Arial" w:cs="Arial"/>
                <w:bCs/>
                <w:sz w:val="20"/>
                <w:szCs w:val="20"/>
              </w:rPr>
              <w:t>- Vinadio (S</w:t>
            </w:r>
            <w:hyperlink r:id="rId61">
              <w:r>
                <w:rPr>
                  <w:rStyle w:val="CollegamentoInternet"/>
                  <w:rFonts w:ascii="Arial" w:eastAsia="Times New Roman" w:hAnsi="Arial" w:cs="Arial"/>
                  <w:bCs/>
                  <w:sz w:val="20"/>
                  <w:szCs w:val="20"/>
                </w:rPr>
                <w:t>ant'Anna di Vinadio</w:t>
              </w:r>
            </w:hyperlink>
            <w:r>
              <w:rPr>
                <w:rFonts w:ascii="Arial" w:eastAsia="Times New Roman" w:hAnsi="Arial" w:cs="Arial"/>
                <w:bCs/>
                <w:sz w:val="20"/>
                <w:szCs w:val="20"/>
              </w:rPr>
              <w:t xml:space="preserve">, Falesia del Lago) </w:t>
            </w:r>
          </w:p>
        </w:tc>
        <w:tc>
          <w:tcPr>
            <w:tcW w:w="37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BB47CB" w14:textId="77777777" w:rsidR="00EB2FAA" w:rsidRDefault="00D72B4E">
            <w:pPr>
              <w:jc w:val="both"/>
              <w:rPr>
                <w:rFonts w:ascii="Arial" w:hAnsi="Arial" w:cs="Arial"/>
                <w:sz w:val="20"/>
                <w:szCs w:val="20"/>
              </w:rPr>
            </w:pPr>
            <w:r>
              <w:rPr>
                <w:rFonts w:ascii="Arial" w:hAnsi="Arial" w:cs="Arial"/>
                <w:sz w:val="20"/>
                <w:szCs w:val="20"/>
              </w:rPr>
              <w:t>NO.</w:t>
            </w:r>
          </w:p>
          <w:p w14:paraId="4BBDFA68" w14:textId="77777777" w:rsidR="00EB2FAA" w:rsidRDefault="00D72B4E">
            <w:pPr>
              <w:jc w:val="both"/>
              <w:rPr>
                <w:rFonts w:ascii="Arial" w:hAnsi="Arial" w:cs="Arial"/>
                <w:sz w:val="20"/>
                <w:szCs w:val="20"/>
              </w:rPr>
            </w:pPr>
            <w:r>
              <w:rPr>
                <w:rFonts w:ascii="Arial" w:hAnsi="Arial" w:cs="Arial"/>
                <w:sz w:val="20"/>
                <w:szCs w:val="20"/>
              </w:rPr>
              <w:t>N.B.: I siti di arrampicata sono elencati in ordine alfabetico in base alla denominazione nota, specificando il comune in cui ricadono quando non incluso nella denominazione stessa.</w:t>
            </w:r>
          </w:p>
        </w:tc>
      </w:tr>
      <w:tr w:rsidR="00EB2FAA" w14:paraId="36361B91" w14:textId="77777777">
        <w:trPr>
          <w:trHeight w:val="6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CDE102" w14:textId="77777777" w:rsidR="00EB2FAA" w:rsidRDefault="00EB2FAA">
            <w:pPr>
              <w:rPr>
                <w:rFonts w:ascii="Arial" w:hAnsi="Arial" w:cs="Arial"/>
                <w:b/>
                <w:sz w:val="20"/>
                <w:szCs w:val="20"/>
              </w:rPr>
            </w:pPr>
          </w:p>
        </w:tc>
        <w:tc>
          <w:tcPr>
            <w:tcW w:w="34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3E0283" w14:textId="77777777" w:rsidR="00EB2FAA" w:rsidRDefault="00EB2FAA">
            <w:pPr>
              <w:widowControl/>
              <w:numPr>
                <w:ilvl w:val="0"/>
                <w:numId w:val="14"/>
              </w:numPr>
              <w:ind w:left="104" w:hanging="142"/>
              <w:rPr>
                <w:rFonts w:ascii="Arial" w:eastAsia="Times New Roman" w:hAnsi="Arial" w:cs="Arial"/>
                <w:bCs/>
                <w:sz w:val="20"/>
                <w:szCs w:val="20"/>
              </w:rPr>
            </w:pPr>
          </w:p>
        </w:tc>
        <w:tc>
          <w:tcPr>
            <w:tcW w:w="37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32DF0" w14:textId="77777777" w:rsidR="00EB2FAA" w:rsidRDefault="00EB2FAA">
            <w:pPr>
              <w:jc w:val="both"/>
              <w:rPr>
                <w:rFonts w:ascii="Arial" w:hAnsi="Arial" w:cs="Arial"/>
                <w:sz w:val="20"/>
                <w:szCs w:val="20"/>
              </w:rPr>
            </w:pPr>
          </w:p>
        </w:tc>
      </w:tr>
      <w:tr w:rsidR="00EB2FAA" w14:paraId="1A931133" w14:textId="77777777">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54CC592C" w14:textId="77777777" w:rsidR="00EB2FAA" w:rsidRDefault="00D72B4E">
            <w:pPr>
              <w:rPr>
                <w:rFonts w:ascii="Arial" w:hAnsi="Arial" w:cs="Arial"/>
                <w:b/>
                <w:sz w:val="20"/>
                <w:szCs w:val="20"/>
              </w:rPr>
            </w:pPr>
            <w:r>
              <w:rPr>
                <w:rFonts w:ascii="Arial" w:hAnsi="Arial" w:cs="Arial"/>
                <w:b/>
                <w:sz w:val="20"/>
                <w:szCs w:val="20"/>
              </w:rPr>
              <w:t xml:space="preserve">Tratti fluviali attrezzati per attività varie (canoa, torrentismo </w:t>
            </w:r>
            <w:r>
              <w:rPr>
                <w:rFonts w:ascii="Arial" w:hAnsi="Arial" w:cs="Arial"/>
                <w:b/>
                <w:sz w:val="20"/>
                <w:szCs w:val="20"/>
              </w:rPr>
              <w:lastRenderedPageBreak/>
              <w:t>ecc.)</w:t>
            </w: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85E279" w14:textId="77777777" w:rsidR="00EB2FAA" w:rsidRDefault="00D72B4E">
            <w:pPr>
              <w:jc w:val="both"/>
              <w:rPr>
                <w:rFonts w:ascii="Arial" w:hAnsi="Arial" w:cs="Arial"/>
                <w:sz w:val="20"/>
                <w:szCs w:val="20"/>
              </w:rPr>
            </w:pPr>
            <w:r>
              <w:rPr>
                <w:rFonts w:ascii="Arial" w:hAnsi="Arial" w:cs="Arial"/>
                <w:sz w:val="20"/>
                <w:szCs w:val="20"/>
              </w:rPr>
              <w:lastRenderedPageBreak/>
              <w:t>Fiume Stura – Comune di Gaiola</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4E0E9B" w14:textId="77777777" w:rsidR="00EB2FAA" w:rsidRDefault="00D72B4E">
            <w:pPr>
              <w:jc w:val="both"/>
              <w:rPr>
                <w:rFonts w:ascii="Arial" w:hAnsi="Arial" w:cs="Arial"/>
                <w:sz w:val="20"/>
                <w:szCs w:val="20"/>
              </w:rPr>
            </w:pPr>
            <w:r>
              <w:rPr>
                <w:rFonts w:ascii="Arial" w:hAnsi="Arial" w:cs="Arial"/>
                <w:sz w:val="20"/>
                <w:szCs w:val="20"/>
              </w:rPr>
              <w:t>NO.</w:t>
            </w:r>
          </w:p>
        </w:tc>
      </w:tr>
      <w:tr w:rsidR="00EB2FAA" w14:paraId="6A311285" w14:textId="77777777">
        <w:trPr>
          <w:trHeight w:val="315"/>
        </w:trPr>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1707908B" w14:textId="77777777" w:rsidR="00EB2FAA" w:rsidRDefault="00D72B4E">
            <w:pPr>
              <w:rPr>
                <w:rFonts w:ascii="Arial" w:hAnsi="Arial" w:cs="Arial"/>
                <w:b/>
                <w:sz w:val="20"/>
                <w:szCs w:val="20"/>
              </w:rPr>
            </w:pPr>
            <w:r>
              <w:rPr>
                <w:rFonts w:ascii="Arial" w:hAnsi="Arial" w:cs="Arial"/>
                <w:b/>
                <w:sz w:val="20"/>
                <w:szCs w:val="20"/>
              </w:rPr>
              <w:t>Parchi avventura</w:t>
            </w:r>
          </w:p>
        </w:tc>
        <w:tc>
          <w:tcPr>
            <w:tcW w:w="34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40F51F" w14:textId="77777777"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 xml:space="preserve">Parco Avventura Rifugio la Galaberna (Ostana) </w:t>
            </w:r>
          </w:p>
          <w:p w14:paraId="0F086AD3" w14:textId="77777777"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Parco Avventura Prazzo</w:t>
            </w:r>
          </w:p>
          <w:p w14:paraId="50F6DBD8" w14:textId="77777777" w:rsidR="00EB2FAA" w:rsidRDefault="00EB2FAA">
            <w:pPr>
              <w:jc w:val="both"/>
              <w:rPr>
                <w:rFonts w:ascii="Arial" w:hAnsi="Arial" w:cs="Arial"/>
                <w:sz w:val="20"/>
                <w:szCs w:val="20"/>
              </w:rPr>
            </w:pPr>
          </w:p>
        </w:tc>
        <w:tc>
          <w:tcPr>
            <w:tcW w:w="37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5CDA57" w14:textId="77777777" w:rsidR="00EB2FAA" w:rsidRDefault="00D72B4E">
            <w:pPr>
              <w:jc w:val="both"/>
              <w:rPr>
                <w:rFonts w:ascii="Arial" w:hAnsi="Arial" w:cs="Arial"/>
                <w:sz w:val="20"/>
                <w:szCs w:val="20"/>
              </w:rPr>
            </w:pPr>
            <w:r>
              <w:rPr>
                <w:rFonts w:ascii="Arial" w:hAnsi="Arial" w:cs="Arial"/>
                <w:sz w:val="20"/>
                <w:szCs w:val="20"/>
              </w:rPr>
              <w:t>NO.</w:t>
            </w:r>
          </w:p>
        </w:tc>
      </w:tr>
      <w:tr w:rsidR="00EB2FAA" w14:paraId="26CC9F1F" w14:textId="77777777">
        <w:trPr>
          <w:trHeight w:val="6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A06D20" w14:textId="77777777" w:rsidR="00EB2FAA" w:rsidRDefault="00EB2FAA">
            <w:pPr>
              <w:rPr>
                <w:rFonts w:ascii="Arial" w:hAnsi="Arial" w:cs="Arial"/>
                <w:b/>
                <w:sz w:val="20"/>
                <w:szCs w:val="20"/>
              </w:rPr>
            </w:pPr>
          </w:p>
        </w:tc>
        <w:tc>
          <w:tcPr>
            <w:tcW w:w="34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876BA5" w14:textId="77777777" w:rsidR="00EB2FAA" w:rsidRDefault="00EB2FAA">
            <w:pPr>
              <w:widowControl/>
              <w:numPr>
                <w:ilvl w:val="0"/>
                <w:numId w:val="14"/>
              </w:numPr>
              <w:ind w:left="104" w:hanging="142"/>
              <w:rPr>
                <w:rFonts w:ascii="Arial" w:eastAsia="Times New Roman" w:hAnsi="Arial" w:cs="Arial"/>
                <w:bCs/>
                <w:sz w:val="20"/>
                <w:szCs w:val="20"/>
              </w:rPr>
            </w:pPr>
          </w:p>
        </w:tc>
        <w:tc>
          <w:tcPr>
            <w:tcW w:w="37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397F12" w14:textId="77777777" w:rsidR="00EB2FAA" w:rsidRDefault="00EB2FAA">
            <w:pPr>
              <w:jc w:val="both"/>
              <w:rPr>
                <w:rFonts w:ascii="Arial" w:hAnsi="Arial" w:cs="Arial"/>
                <w:sz w:val="20"/>
                <w:szCs w:val="20"/>
              </w:rPr>
            </w:pPr>
          </w:p>
        </w:tc>
      </w:tr>
      <w:tr w:rsidR="00EB2FAA" w14:paraId="591D1733" w14:textId="77777777">
        <w:trPr>
          <w:trHeight w:val="390"/>
        </w:trPr>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130129FA" w14:textId="77777777" w:rsidR="00EB2FAA" w:rsidRDefault="00D72B4E">
            <w:pPr>
              <w:rPr>
                <w:rFonts w:ascii="Arial" w:hAnsi="Arial" w:cs="Arial"/>
                <w:b/>
                <w:sz w:val="20"/>
                <w:szCs w:val="20"/>
              </w:rPr>
            </w:pPr>
            <w:r>
              <w:rPr>
                <w:rFonts w:ascii="Arial" w:hAnsi="Arial" w:cs="Arial"/>
                <w:b/>
                <w:sz w:val="20"/>
                <w:szCs w:val="20"/>
              </w:rPr>
              <w:t>Bike park</w:t>
            </w:r>
          </w:p>
        </w:tc>
        <w:tc>
          <w:tcPr>
            <w:tcW w:w="34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B41AC3" w14:textId="77777777"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Bike Park Tajare' – Comuni di  Gaiola, Valloriate, Moiola, Rittana e Roccasparvera</w:t>
            </w:r>
          </w:p>
          <w:p w14:paraId="4E73747E" w14:textId="77777777"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Bike Park Rossana (Rossana)</w:t>
            </w:r>
          </w:p>
          <w:p w14:paraId="3E48F4D1" w14:textId="77777777" w:rsidR="00EB2FAA" w:rsidRDefault="00D72B4E">
            <w:pPr>
              <w:widowControl/>
              <w:numPr>
                <w:ilvl w:val="0"/>
                <w:numId w:val="14"/>
              </w:numPr>
              <w:ind w:left="104" w:hanging="142"/>
              <w:rPr>
                <w:rFonts w:ascii="Arial" w:hAnsi="Arial" w:cs="Arial"/>
                <w:sz w:val="20"/>
                <w:szCs w:val="20"/>
              </w:rPr>
            </w:pPr>
            <w:r>
              <w:rPr>
                <w:rFonts w:ascii="Arial" w:eastAsia="Times New Roman" w:hAnsi="Arial" w:cs="Arial"/>
                <w:bCs/>
                <w:sz w:val="20"/>
                <w:szCs w:val="20"/>
              </w:rPr>
              <w:t>Bike Resort Villar San Costanzo (Villar San Costanzo)</w:t>
            </w:r>
          </w:p>
        </w:tc>
        <w:tc>
          <w:tcPr>
            <w:tcW w:w="37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4D71C" w14:textId="77777777" w:rsidR="00EB2FAA" w:rsidRDefault="00D72B4E">
            <w:pPr>
              <w:jc w:val="both"/>
              <w:rPr>
                <w:rFonts w:ascii="Arial" w:hAnsi="Arial" w:cs="Arial"/>
                <w:sz w:val="20"/>
                <w:szCs w:val="20"/>
              </w:rPr>
            </w:pPr>
            <w:r>
              <w:rPr>
                <w:rFonts w:ascii="Arial" w:hAnsi="Arial" w:cs="Arial"/>
                <w:sz w:val="20"/>
                <w:szCs w:val="20"/>
              </w:rPr>
              <w:t>NO.</w:t>
            </w:r>
          </w:p>
        </w:tc>
      </w:tr>
      <w:tr w:rsidR="00EB2FAA" w14:paraId="4F21DA4A" w14:textId="77777777">
        <w:trPr>
          <w:trHeight w:val="99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0FEB0D" w14:textId="77777777" w:rsidR="00EB2FAA" w:rsidRDefault="00EB2FAA">
            <w:pPr>
              <w:rPr>
                <w:rFonts w:ascii="Arial" w:hAnsi="Arial" w:cs="Arial"/>
                <w:b/>
                <w:sz w:val="20"/>
                <w:szCs w:val="20"/>
              </w:rPr>
            </w:pPr>
          </w:p>
        </w:tc>
        <w:tc>
          <w:tcPr>
            <w:tcW w:w="34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B91E4D" w14:textId="77777777" w:rsidR="00EB2FAA" w:rsidRDefault="00EB2FAA">
            <w:pPr>
              <w:widowControl/>
              <w:numPr>
                <w:ilvl w:val="0"/>
                <w:numId w:val="14"/>
              </w:numPr>
              <w:ind w:left="104" w:hanging="142"/>
              <w:rPr>
                <w:rFonts w:ascii="Arial" w:eastAsia="Times New Roman" w:hAnsi="Arial" w:cs="Arial"/>
                <w:bCs/>
                <w:sz w:val="20"/>
                <w:szCs w:val="20"/>
              </w:rPr>
            </w:pPr>
          </w:p>
        </w:tc>
        <w:tc>
          <w:tcPr>
            <w:tcW w:w="37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CC3BDF" w14:textId="77777777" w:rsidR="00EB2FAA" w:rsidRDefault="00EB2FAA">
            <w:pPr>
              <w:jc w:val="both"/>
              <w:rPr>
                <w:rFonts w:ascii="Arial" w:hAnsi="Arial" w:cs="Arial"/>
                <w:sz w:val="20"/>
                <w:szCs w:val="20"/>
              </w:rPr>
            </w:pPr>
          </w:p>
        </w:tc>
      </w:tr>
      <w:tr w:rsidR="00EB2FAA" w14:paraId="0CBBA0D5" w14:textId="77777777">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60C02185" w14:textId="77777777" w:rsidR="00EB2FAA" w:rsidRDefault="00D72B4E">
            <w:pPr>
              <w:rPr>
                <w:rFonts w:ascii="Arial" w:hAnsi="Arial" w:cs="Arial"/>
                <w:b/>
                <w:sz w:val="20"/>
                <w:szCs w:val="20"/>
              </w:rPr>
            </w:pPr>
            <w:r>
              <w:rPr>
                <w:rFonts w:ascii="Arial" w:hAnsi="Arial" w:cs="Arial"/>
                <w:b/>
                <w:sz w:val="20"/>
                <w:szCs w:val="20"/>
              </w:rPr>
              <w:t>Siti attrezzati per il volo libero</w:t>
            </w: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D2E6F3" w14:textId="77777777"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Volo di Liretta e Monte San Bernardo (Villar San Costanzo)</w:t>
            </w:r>
          </w:p>
          <w:p w14:paraId="46F2C6E1" w14:textId="77777777" w:rsidR="00EB2FAA" w:rsidRDefault="00D72B4E">
            <w:pPr>
              <w:widowControl/>
              <w:numPr>
                <w:ilvl w:val="0"/>
                <w:numId w:val="14"/>
              </w:numPr>
              <w:ind w:left="104" w:hanging="142"/>
              <w:rPr>
                <w:rFonts w:ascii="Arial" w:hAnsi="Arial" w:cs="Arial"/>
                <w:sz w:val="20"/>
                <w:szCs w:val="20"/>
              </w:rPr>
            </w:pPr>
            <w:r>
              <w:rPr>
                <w:rFonts w:ascii="Arial" w:eastAsia="Times New Roman" w:hAnsi="Arial" w:cs="Arial"/>
                <w:bCs/>
                <w:sz w:val="20"/>
                <w:szCs w:val="20"/>
              </w:rPr>
              <w:t>Cima Varengo (Montemale)</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C46DF8" w14:textId="77777777" w:rsidR="00EB2FAA" w:rsidRDefault="00D72B4E">
            <w:pPr>
              <w:jc w:val="both"/>
              <w:rPr>
                <w:rFonts w:ascii="Arial" w:hAnsi="Arial" w:cs="Arial"/>
                <w:sz w:val="20"/>
                <w:szCs w:val="20"/>
              </w:rPr>
            </w:pPr>
            <w:r>
              <w:rPr>
                <w:rFonts w:ascii="Arial" w:hAnsi="Arial" w:cs="Arial"/>
                <w:sz w:val="20"/>
                <w:szCs w:val="20"/>
              </w:rPr>
              <w:t>NO.</w:t>
            </w:r>
          </w:p>
        </w:tc>
      </w:tr>
    </w:tbl>
    <w:p w14:paraId="1515C7D9" w14:textId="77777777" w:rsidR="00EB2FAA" w:rsidRDefault="00EB2FAA">
      <w:pPr>
        <w:jc w:val="both"/>
        <w:rPr>
          <w:rFonts w:ascii="Arial" w:hAnsi="Arial" w:cs="Arial"/>
          <w:sz w:val="20"/>
          <w:szCs w:val="20"/>
        </w:rPr>
      </w:pPr>
    </w:p>
    <w:p w14:paraId="7FA099B5" w14:textId="77777777" w:rsidR="00EB2FAA" w:rsidRDefault="00EB2FAA">
      <w:pPr>
        <w:jc w:val="both"/>
        <w:rPr>
          <w:rFonts w:ascii="Arial" w:hAnsi="Arial" w:cs="Arial"/>
          <w:sz w:val="20"/>
          <w:szCs w:val="20"/>
        </w:rPr>
      </w:pPr>
    </w:p>
    <w:p w14:paraId="4F35B8B4" w14:textId="77777777" w:rsidR="00EB2FAA" w:rsidRDefault="00EB2FAA">
      <w:pPr>
        <w:jc w:val="both"/>
        <w:rPr>
          <w:rFonts w:ascii="Arial" w:hAnsi="Arial" w:cs="Arial"/>
          <w:sz w:val="20"/>
          <w:szCs w:val="20"/>
        </w:rPr>
      </w:pPr>
    </w:p>
    <w:p w14:paraId="5AFBA648" w14:textId="77777777" w:rsidR="00EB2FAA" w:rsidRDefault="00EB2FAA">
      <w:pPr>
        <w:jc w:val="both"/>
        <w:rPr>
          <w:rFonts w:ascii="Arial" w:hAnsi="Arial" w:cs="Arial"/>
          <w:sz w:val="20"/>
          <w:szCs w:val="20"/>
        </w:rPr>
      </w:pPr>
    </w:p>
    <w:p w14:paraId="032710A5" w14:textId="77777777" w:rsidR="00EB2FAA" w:rsidRDefault="00EB2FAA">
      <w:pPr>
        <w:jc w:val="both"/>
        <w:rPr>
          <w:rFonts w:ascii="Arial" w:hAnsi="Arial" w:cs="Arial"/>
          <w:sz w:val="20"/>
          <w:szCs w:val="20"/>
        </w:rPr>
      </w:pPr>
    </w:p>
    <w:p w14:paraId="0CB6406B" w14:textId="77777777" w:rsidR="00EB2FAA" w:rsidRDefault="00EB2FAA">
      <w:pPr>
        <w:jc w:val="both"/>
        <w:rPr>
          <w:rFonts w:ascii="Arial" w:hAnsi="Arial" w:cs="Arial"/>
          <w:sz w:val="20"/>
          <w:szCs w:val="20"/>
        </w:rPr>
      </w:pPr>
    </w:p>
    <w:p w14:paraId="46D1FE5F" w14:textId="77777777" w:rsidR="00EB2FAA" w:rsidRDefault="00EB2FAA">
      <w:pPr>
        <w:jc w:val="both"/>
        <w:rPr>
          <w:rFonts w:ascii="Arial" w:hAnsi="Arial" w:cs="Arial"/>
          <w:sz w:val="20"/>
          <w:szCs w:val="20"/>
        </w:rPr>
      </w:pPr>
    </w:p>
    <w:p w14:paraId="01186783" w14:textId="77777777" w:rsidR="00EB2FAA" w:rsidRDefault="00EB2FAA">
      <w:pPr>
        <w:jc w:val="both"/>
        <w:rPr>
          <w:rFonts w:ascii="Arial" w:hAnsi="Arial" w:cs="Arial"/>
          <w:sz w:val="20"/>
          <w:szCs w:val="20"/>
        </w:rPr>
      </w:pPr>
    </w:p>
    <w:p w14:paraId="2047AB17" w14:textId="77777777" w:rsidR="00EB2FAA" w:rsidRDefault="00EB2FAA">
      <w:pPr>
        <w:jc w:val="both"/>
        <w:rPr>
          <w:rFonts w:ascii="Arial" w:hAnsi="Arial" w:cs="Arial"/>
          <w:sz w:val="20"/>
          <w:szCs w:val="20"/>
        </w:rPr>
      </w:pPr>
    </w:p>
    <w:p w14:paraId="787B420F" w14:textId="77777777" w:rsidR="00EB2FAA" w:rsidRDefault="00EB2FAA">
      <w:pPr>
        <w:jc w:val="both"/>
        <w:rPr>
          <w:rFonts w:ascii="Arial" w:hAnsi="Arial" w:cs="Arial"/>
          <w:sz w:val="20"/>
          <w:szCs w:val="20"/>
        </w:rPr>
      </w:pPr>
    </w:p>
    <w:p w14:paraId="2BA22157" w14:textId="77777777" w:rsidR="00EB2FAA" w:rsidRDefault="00EB2FAA">
      <w:pPr>
        <w:jc w:val="both"/>
        <w:rPr>
          <w:rFonts w:ascii="Arial" w:hAnsi="Arial" w:cs="Arial"/>
          <w:sz w:val="20"/>
          <w:szCs w:val="20"/>
        </w:rPr>
      </w:pPr>
    </w:p>
    <w:p w14:paraId="05E5C76C" w14:textId="77777777" w:rsidR="00EB2FAA" w:rsidRDefault="00D72B4E">
      <w:pPr>
        <w:spacing w:before="120" w:after="120"/>
        <w:jc w:val="both"/>
        <w:rPr>
          <w:rFonts w:ascii="Arial" w:hAnsi="Arial" w:cs="Arial"/>
          <w:b/>
          <w:sz w:val="20"/>
          <w:szCs w:val="20"/>
        </w:rPr>
      </w:pPr>
      <w:r>
        <w:rPr>
          <w:rFonts w:ascii="Arial" w:hAnsi="Arial" w:cs="Arial"/>
          <w:b/>
          <w:sz w:val="20"/>
          <w:szCs w:val="20"/>
        </w:rPr>
        <w:t xml:space="preserve">Strutture per l’informazione turistica: </w:t>
      </w:r>
    </w:p>
    <w:tbl>
      <w:tblPr>
        <w:tblW w:w="98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933"/>
        <w:gridCol w:w="3703"/>
        <w:gridCol w:w="4218"/>
      </w:tblGrid>
      <w:tr w:rsidR="00EB2FAA" w14:paraId="3FB56CAC" w14:textId="77777777">
        <w:tc>
          <w:tcPr>
            <w:tcW w:w="19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203248" w14:textId="77777777" w:rsidR="00EB2FAA" w:rsidRDefault="00D72B4E">
            <w:pPr>
              <w:jc w:val="center"/>
              <w:rPr>
                <w:rFonts w:ascii="Arial" w:hAnsi="Arial" w:cs="Arial"/>
                <w:b/>
                <w:sz w:val="20"/>
                <w:szCs w:val="20"/>
              </w:rPr>
            </w:pPr>
            <w:r>
              <w:rPr>
                <w:rFonts w:ascii="Arial" w:hAnsi="Arial" w:cs="Arial"/>
                <w:b/>
                <w:sz w:val="20"/>
                <w:szCs w:val="20"/>
              </w:rPr>
              <w:t>Tipologia</w:t>
            </w: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35C8E6" w14:textId="77777777" w:rsidR="00EB2FAA" w:rsidRDefault="00D72B4E">
            <w:pPr>
              <w:jc w:val="center"/>
              <w:rPr>
                <w:rFonts w:ascii="Arial" w:hAnsi="Arial" w:cs="Arial"/>
                <w:b/>
                <w:sz w:val="20"/>
                <w:szCs w:val="20"/>
              </w:rPr>
            </w:pPr>
            <w:r>
              <w:rPr>
                <w:rFonts w:ascii="Arial" w:hAnsi="Arial" w:cs="Arial"/>
                <w:b/>
                <w:sz w:val="20"/>
                <w:szCs w:val="20"/>
              </w:rPr>
              <w:t xml:space="preserve">Localizzazione o indirizzo internet </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690A1B" w14:textId="77777777" w:rsidR="00EB2FAA" w:rsidRDefault="00D72B4E">
            <w:pPr>
              <w:jc w:val="center"/>
              <w:rPr>
                <w:rFonts w:ascii="Arial" w:hAnsi="Arial" w:cs="Arial"/>
                <w:b/>
                <w:sz w:val="20"/>
                <w:szCs w:val="20"/>
              </w:rPr>
            </w:pPr>
            <w:r>
              <w:rPr>
                <w:rFonts w:ascii="Arial" w:hAnsi="Arial" w:cs="Arial"/>
                <w:b/>
                <w:sz w:val="20"/>
                <w:szCs w:val="20"/>
              </w:rPr>
              <w:t>Note (interessata da pianificazione 7.5.1 si/no parzialmente)</w:t>
            </w:r>
          </w:p>
        </w:tc>
      </w:tr>
      <w:tr w:rsidR="00EB2FAA" w14:paraId="310E5B5E" w14:textId="77777777">
        <w:tc>
          <w:tcPr>
            <w:tcW w:w="1933"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2E16EB89" w14:textId="77777777" w:rsidR="00EB2FAA" w:rsidRDefault="00D72B4E">
            <w:pPr>
              <w:jc w:val="both"/>
              <w:rPr>
                <w:rFonts w:ascii="Arial" w:hAnsi="Arial" w:cs="Arial"/>
                <w:b/>
                <w:sz w:val="20"/>
                <w:szCs w:val="20"/>
              </w:rPr>
            </w:pPr>
            <w:r>
              <w:rPr>
                <w:rFonts w:ascii="Arial" w:hAnsi="Arial" w:cs="Arial"/>
                <w:b/>
                <w:sz w:val="20"/>
                <w:szCs w:val="20"/>
              </w:rPr>
              <w:t>Punti fisici per l’informazione (uffici turistici, infopoint, porte di valle ecc.)</w:t>
            </w: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56B392" w14:textId="77777777" w:rsidR="00EB2FAA" w:rsidRDefault="00D72B4E">
            <w:pPr>
              <w:rPr>
                <w:rFonts w:ascii="Arial" w:hAnsi="Arial" w:cs="Arial"/>
                <w:sz w:val="20"/>
                <w:szCs w:val="20"/>
              </w:rPr>
            </w:pPr>
            <w:r>
              <w:rPr>
                <w:rFonts w:ascii="Arial" w:hAnsi="Arial" w:cs="Arial"/>
                <w:sz w:val="20"/>
                <w:szCs w:val="20"/>
              </w:rPr>
              <w:t>Ufficio Turistico info point Valle Bronda</w:t>
            </w:r>
          </w:p>
          <w:p w14:paraId="5933C8D8" w14:textId="77777777" w:rsidR="00EB2FAA" w:rsidRDefault="00D72B4E">
            <w:pPr>
              <w:rPr>
                <w:rFonts w:ascii="Arial" w:hAnsi="Arial" w:cs="Arial"/>
                <w:sz w:val="20"/>
                <w:szCs w:val="20"/>
              </w:rPr>
            </w:pPr>
            <w:r>
              <w:rPr>
                <w:rFonts w:ascii="Arial" w:hAnsi="Arial" w:cs="Arial"/>
                <w:sz w:val="20"/>
                <w:szCs w:val="20"/>
              </w:rPr>
              <w:t>- Pagno capoluogo, via Roma 3</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CFA62" w14:textId="77777777" w:rsidR="00EB2FAA" w:rsidRDefault="00D72B4E">
            <w:pPr>
              <w:jc w:val="both"/>
              <w:rPr>
                <w:rFonts w:ascii="Arial" w:hAnsi="Arial" w:cs="Arial"/>
                <w:sz w:val="20"/>
                <w:szCs w:val="20"/>
              </w:rPr>
            </w:pPr>
            <w:r>
              <w:rPr>
                <w:rFonts w:ascii="Arial" w:hAnsi="Arial" w:cs="Arial"/>
                <w:sz w:val="20"/>
                <w:szCs w:val="20"/>
              </w:rPr>
              <w:t>No</w:t>
            </w:r>
          </w:p>
        </w:tc>
      </w:tr>
      <w:tr w:rsidR="00EB2FAA" w14:paraId="2BD695A9" w14:textId="77777777">
        <w:tc>
          <w:tcPr>
            <w:tcW w:w="19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D3EFDB"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A55BB4" w14:textId="77777777" w:rsidR="00EB2FAA" w:rsidRDefault="00D72B4E">
            <w:pPr>
              <w:rPr>
                <w:rFonts w:ascii="Arial" w:hAnsi="Arial" w:cs="Arial"/>
                <w:sz w:val="20"/>
                <w:szCs w:val="20"/>
              </w:rPr>
            </w:pPr>
            <w:r>
              <w:rPr>
                <w:rFonts w:ascii="Arial" w:hAnsi="Arial" w:cs="Arial"/>
                <w:sz w:val="20"/>
                <w:szCs w:val="20"/>
              </w:rPr>
              <w:t>Centro Informativo – Ex peso pubblico, Venasca capoluogo</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BBFC9B" w14:textId="77777777" w:rsidR="00EB2FAA" w:rsidRDefault="00D72B4E">
            <w:pPr>
              <w:rPr>
                <w:rFonts w:ascii="Arial" w:hAnsi="Arial" w:cs="Arial"/>
                <w:sz w:val="20"/>
                <w:szCs w:val="20"/>
              </w:rPr>
            </w:pPr>
            <w:r>
              <w:rPr>
                <w:rFonts w:ascii="Arial" w:hAnsi="Arial" w:cs="Arial"/>
                <w:sz w:val="20"/>
                <w:szCs w:val="20"/>
              </w:rPr>
              <w:t>Sì</w:t>
            </w:r>
          </w:p>
        </w:tc>
      </w:tr>
      <w:tr w:rsidR="00EB2FAA" w14:paraId="4CC69010"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383595" w14:textId="77777777" w:rsidR="00EB2FAA" w:rsidRDefault="00EB2FAA">
            <w:pPr>
              <w:rPr>
                <w:rFonts w:ascii="Arial" w:hAnsi="Arial" w:cs="Arial"/>
                <w:b/>
                <w:bCs/>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6C7005" w14:textId="77777777" w:rsidR="00EB2FAA" w:rsidRDefault="00D72B4E">
            <w:pPr>
              <w:rPr>
                <w:rFonts w:ascii="Arial" w:hAnsi="Arial" w:cs="Arial"/>
                <w:sz w:val="20"/>
                <w:szCs w:val="20"/>
              </w:rPr>
            </w:pPr>
            <w:r>
              <w:rPr>
                <w:rFonts w:ascii="Arial" w:hAnsi="Arial" w:cs="Arial"/>
                <w:sz w:val="20"/>
                <w:szCs w:val="20"/>
              </w:rPr>
              <w:t>Punto informativo Comune di Moiola, struttura</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122FF4" w14:textId="77777777" w:rsidR="00EB2FAA" w:rsidRDefault="00D72B4E">
            <w:pPr>
              <w:rPr>
                <w:rFonts w:ascii="Arial" w:hAnsi="Arial" w:cs="Arial"/>
                <w:sz w:val="20"/>
                <w:szCs w:val="20"/>
              </w:rPr>
            </w:pPr>
            <w:r>
              <w:rPr>
                <w:rFonts w:ascii="Arial" w:hAnsi="Arial" w:cs="Arial"/>
                <w:sz w:val="20"/>
                <w:szCs w:val="20"/>
              </w:rPr>
              <w:t>Sì</w:t>
            </w:r>
          </w:p>
        </w:tc>
      </w:tr>
      <w:tr w:rsidR="00EB2FAA" w14:paraId="0B90C081"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918948" w14:textId="77777777" w:rsidR="00EB2FAA" w:rsidRDefault="00EB2FAA">
            <w:pPr>
              <w:rPr>
                <w:rFonts w:ascii="Arial" w:hAnsi="Arial" w:cs="Arial"/>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4C7656" w14:textId="77777777" w:rsidR="00EB2FAA" w:rsidRDefault="00D72B4E">
            <w:pPr>
              <w:rPr>
                <w:rFonts w:ascii="Arial" w:hAnsi="Arial" w:cs="Arial"/>
                <w:sz w:val="20"/>
                <w:szCs w:val="20"/>
              </w:rPr>
            </w:pPr>
            <w:r>
              <w:rPr>
                <w:rFonts w:ascii="Arial" w:hAnsi="Arial" w:cs="Arial"/>
                <w:sz w:val="20"/>
                <w:szCs w:val="20"/>
              </w:rPr>
              <w:t>Punto informativo - Borgo S. Dalmazzo Via Vittorio Veneto, 19</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64795D" w14:textId="77777777" w:rsidR="00EB2FAA" w:rsidRDefault="00D72B4E">
            <w:pPr>
              <w:rPr>
                <w:rFonts w:ascii="Arial" w:hAnsi="Arial" w:cs="Arial"/>
                <w:sz w:val="20"/>
                <w:szCs w:val="20"/>
              </w:rPr>
            </w:pPr>
            <w:r>
              <w:rPr>
                <w:rFonts w:ascii="Arial" w:hAnsi="Arial" w:cs="Arial"/>
                <w:sz w:val="20"/>
                <w:szCs w:val="20"/>
              </w:rPr>
              <w:t xml:space="preserve">Sì </w:t>
            </w:r>
          </w:p>
        </w:tc>
      </w:tr>
      <w:tr w:rsidR="00EB2FAA" w14:paraId="13F8BE13"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35C591" w14:textId="77777777" w:rsidR="00EB2FAA" w:rsidRDefault="00EB2FAA">
            <w:pPr>
              <w:rPr>
                <w:rFonts w:ascii="Arial" w:hAnsi="Arial" w:cs="Arial"/>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E9280F" w14:textId="77777777" w:rsidR="00EB2FAA" w:rsidRDefault="00D72B4E">
            <w:pPr>
              <w:rPr>
                <w:rFonts w:ascii="Arial" w:hAnsi="Arial" w:cs="Arial"/>
                <w:sz w:val="20"/>
                <w:szCs w:val="20"/>
              </w:rPr>
            </w:pPr>
            <w:r>
              <w:rPr>
                <w:rFonts w:ascii="Arial" w:hAnsi="Arial" w:cs="Arial"/>
                <w:sz w:val="20"/>
                <w:szCs w:val="20"/>
              </w:rPr>
              <w:t>Punto informativo – Vinadio, piazza</w:t>
            </w:r>
          </w:p>
          <w:p w14:paraId="53B2C63A" w14:textId="77777777" w:rsidR="00EB2FAA" w:rsidRDefault="00D72B4E">
            <w:pPr>
              <w:rPr>
                <w:rFonts w:ascii="Arial" w:hAnsi="Arial" w:cs="Arial"/>
                <w:sz w:val="20"/>
                <w:szCs w:val="20"/>
              </w:rPr>
            </w:pPr>
            <w:r>
              <w:rPr>
                <w:rFonts w:ascii="Arial" w:hAnsi="Arial" w:cs="Arial"/>
                <w:sz w:val="20"/>
                <w:szCs w:val="20"/>
              </w:rPr>
              <w:t>Vittorio Veneto</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6B85CD" w14:textId="77777777" w:rsidR="00EB2FAA" w:rsidRDefault="00D72B4E">
            <w:pPr>
              <w:rPr>
                <w:rFonts w:ascii="Arial" w:hAnsi="Arial" w:cs="Arial"/>
                <w:sz w:val="20"/>
                <w:szCs w:val="20"/>
              </w:rPr>
            </w:pPr>
            <w:r>
              <w:rPr>
                <w:rFonts w:ascii="Arial" w:hAnsi="Arial" w:cs="Arial"/>
                <w:sz w:val="20"/>
                <w:szCs w:val="20"/>
              </w:rPr>
              <w:t xml:space="preserve">Sì </w:t>
            </w:r>
          </w:p>
        </w:tc>
      </w:tr>
      <w:tr w:rsidR="00EB2FAA" w14:paraId="45B8F49F"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A0A602" w14:textId="77777777" w:rsidR="00EB2FAA" w:rsidRDefault="00EB2FAA">
            <w:pPr>
              <w:rPr>
                <w:rFonts w:ascii="Arial" w:hAnsi="Arial" w:cs="Arial"/>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0D8307" w14:textId="77777777" w:rsidR="00EB2FAA" w:rsidRDefault="00D72B4E">
            <w:pPr>
              <w:rPr>
                <w:rFonts w:ascii="Arial" w:hAnsi="Arial" w:cs="Arial"/>
                <w:sz w:val="20"/>
                <w:szCs w:val="20"/>
              </w:rPr>
            </w:pPr>
            <w:r>
              <w:rPr>
                <w:rFonts w:ascii="Arial" w:hAnsi="Arial" w:cs="Arial"/>
                <w:sz w:val="20"/>
                <w:szCs w:val="20"/>
              </w:rPr>
              <w:t>Info point - Paesana – Via S.Croce 4</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687763" w14:textId="77777777" w:rsidR="00EB2FAA" w:rsidRDefault="00D72B4E">
            <w:pPr>
              <w:rPr>
                <w:rFonts w:ascii="Arial" w:hAnsi="Arial" w:cs="Arial"/>
                <w:sz w:val="20"/>
                <w:szCs w:val="20"/>
              </w:rPr>
            </w:pPr>
            <w:r>
              <w:rPr>
                <w:rFonts w:ascii="Arial" w:hAnsi="Arial" w:cs="Arial"/>
                <w:sz w:val="20"/>
                <w:szCs w:val="20"/>
              </w:rPr>
              <w:t>No</w:t>
            </w:r>
          </w:p>
        </w:tc>
      </w:tr>
      <w:tr w:rsidR="00EB2FAA" w14:paraId="67D31837"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8D4190" w14:textId="77777777" w:rsidR="00EB2FAA" w:rsidRDefault="00EB2FAA">
            <w:pPr>
              <w:rPr>
                <w:rFonts w:ascii="Arial" w:hAnsi="Arial" w:cs="Arial"/>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192E4B" w14:textId="77777777" w:rsidR="00EB2FAA" w:rsidRDefault="00D72B4E">
            <w:pPr>
              <w:rPr>
                <w:rFonts w:ascii="Arial" w:hAnsi="Arial" w:cs="Arial"/>
                <w:sz w:val="20"/>
                <w:szCs w:val="20"/>
              </w:rPr>
            </w:pPr>
            <w:r>
              <w:rPr>
                <w:rFonts w:ascii="Arial" w:hAnsi="Arial" w:cs="Arial"/>
                <w:sz w:val="20"/>
                <w:szCs w:val="20"/>
              </w:rPr>
              <w:t>Info Point – Ostana , borgata Villa</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11CC31" w14:textId="77777777" w:rsidR="00EB2FAA" w:rsidRDefault="00D72B4E">
            <w:pPr>
              <w:rPr>
                <w:rFonts w:ascii="Arial" w:hAnsi="Arial" w:cs="Arial"/>
                <w:sz w:val="20"/>
                <w:szCs w:val="20"/>
              </w:rPr>
            </w:pPr>
            <w:r>
              <w:rPr>
                <w:rFonts w:ascii="Arial" w:hAnsi="Arial" w:cs="Arial"/>
                <w:sz w:val="20"/>
                <w:szCs w:val="20"/>
              </w:rPr>
              <w:t>No</w:t>
            </w:r>
          </w:p>
        </w:tc>
      </w:tr>
      <w:tr w:rsidR="00EB2FAA" w14:paraId="589BD77E"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54DA76"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4DAA98" w14:textId="77777777" w:rsidR="00EB2FAA" w:rsidRDefault="00D72B4E">
            <w:pPr>
              <w:rPr>
                <w:rFonts w:ascii="Arial" w:hAnsi="Arial" w:cs="Arial"/>
                <w:sz w:val="20"/>
                <w:szCs w:val="20"/>
              </w:rPr>
            </w:pPr>
            <w:r>
              <w:rPr>
                <w:rFonts w:ascii="Arial" w:hAnsi="Arial" w:cs="Arial"/>
                <w:sz w:val="20"/>
                <w:szCs w:val="20"/>
              </w:rPr>
              <w:t>Info point – Crissolo, p.za Umberto I 39</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967F3A" w14:textId="77777777" w:rsidR="00EB2FAA" w:rsidRDefault="00D72B4E">
            <w:pPr>
              <w:rPr>
                <w:rFonts w:ascii="Arial" w:hAnsi="Arial" w:cs="Arial"/>
                <w:sz w:val="20"/>
                <w:szCs w:val="20"/>
              </w:rPr>
            </w:pPr>
            <w:r>
              <w:rPr>
                <w:rFonts w:ascii="Arial" w:hAnsi="Arial" w:cs="Arial"/>
                <w:sz w:val="20"/>
                <w:szCs w:val="20"/>
              </w:rPr>
              <w:t>No</w:t>
            </w:r>
          </w:p>
        </w:tc>
      </w:tr>
      <w:tr w:rsidR="00EB2FAA" w14:paraId="095752DD"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A6EDB0"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F96EE0" w14:textId="77777777" w:rsidR="00EB2FAA" w:rsidRDefault="00D72B4E">
            <w:pPr>
              <w:rPr>
                <w:rFonts w:ascii="Arial" w:hAnsi="Arial" w:cs="Arial"/>
                <w:sz w:val="20"/>
                <w:szCs w:val="20"/>
              </w:rPr>
            </w:pPr>
            <w:r>
              <w:rPr>
                <w:rFonts w:ascii="Arial" w:hAnsi="Arial" w:cs="Arial"/>
                <w:sz w:val="20"/>
                <w:szCs w:val="20"/>
              </w:rPr>
              <w:t xml:space="preserve">Ufficio Turistico – Acceglio, Borgata Villa 1 </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1F5D9D" w14:textId="77777777" w:rsidR="00EB2FAA" w:rsidRDefault="00D72B4E">
            <w:pPr>
              <w:rPr>
                <w:rFonts w:ascii="Arial" w:hAnsi="Arial" w:cs="Arial"/>
                <w:sz w:val="20"/>
                <w:szCs w:val="20"/>
              </w:rPr>
            </w:pPr>
            <w:r>
              <w:rPr>
                <w:rFonts w:ascii="Arial" w:hAnsi="Arial" w:cs="Arial"/>
                <w:sz w:val="20"/>
                <w:szCs w:val="20"/>
              </w:rPr>
              <w:t>No</w:t>
            </w:r>
          </w:p>
        </w:tc>
      </w:tr>
      <w:tr w:rsidR="00EB2FAA" w14:paraId="2EA12D90"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12A174"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C8CFAF" w14:textId="77777777" w:rsidR="00EB2FAA" w:rsidRDefault="00D72B4E">
            <w:pPr>
              <w:rPr>
                <w:rFonts w:ascii="Arial" w:hAnsi="Arial" w:cs="Arial"/>
                <w:sz w:val="20"/>
                <w:szCs w:val="20"/>
              </w:rPr>
            </w:pPr>
            <w:r>
              <w:rPr>
                <w:rFonts w:ascii="Arial" w:hAnsi="Arial" w:cs="Arial"/>
                <w:sz w:val="20"/>
                <w:szCs w:val="20"/>
              </w:rPr>
              <w:t>Ufficio Turistico – Bagnolo Piemonte, Via A. Borgia 5</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D43FD3" w14:textId="77777777" w:rsidR="00EB2FAA" w:rsidRDefault="00D72B4E">
            <w:pPr>
              <w:rPr>
                <w:rFonts w:ascii="Arial" w:hAnsi="Arial" w:cs="Arial"/>
                <w:sz w:val="20"/>
                <w:szCs w:val="20"/>
              </w:rPr>
            </w:pPr>
            <w:r>
              <w:rPr>
                <w:rFonts w:ascii="Arial" w:hAnsi="Arial" w:cs="Arial"/>
                <w:sz w:val="20"/>
                <w:szCs w:val="20"/>
              </w:rPr>
              <w:t>No</w:t>
            </w:r>
          </w:p>
        </w:tc>
      </w:tr>
      <w:tr w:rsidR="00EB2FAA" w14:paraId="3D7BFD5F"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5DB1B8"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77D9D4" w14:textId="77777777" w:rsidR="00EB2FAA" w:rsidRDefault="00D72B4E">
            <w:pPr>
              <w:rPr>
                <w:rFonts w:ascii="Arial" w:hAnsi="Arial" w:cs="Arial"/>
                <w:sz w:val="20"/>
                <w:szCs w:val="20"/>
              </w:rPr>
            </w:pPr>
            <w:r>
              <w:rPr>
                <w:rFonts w:ascii="Arial" w:hAnsi="Arial" w:cs="Arial"/>
                <w:sz w:val="20"/>
                <w:szCs w:val="20"/>
              </w:rPr>
              <w:t>Ufficio Turistico – Barge, P.za Garibaldi 1</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EC68C4" w14:textId="77777777" w:rsidR="00EB2FAA" w:rsidRDefault="00D72B4E">
            <w:pPr>
              <w:rPr>
                <w:rFonts w:ascii="Arial" w:hAnsi="Arial" w:cs="Arial"/>
                <w:sz w:val="20"/>
                <w:szCs w:val="20"/>
              </w:rPr>
            </w:pPr>
            <w:r>
              <w:rPr>
                <w:rFonts w:ascii="Arial" w:hAnsi="Arial" w:cs="Arial"/>
                <w:sz w:val="20"/>
                <w:szCs w:val="20"/>
              </w:rPr>
              <w:t>No</w:t>
            </w:r>
          </w:p>
        </w:tc>
      </w:tr>
      <w:tr w:rsidR="00EB2FAA" w14:paraId="21135C9A"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B3FB01"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B138DF" w14:textId="77777777" w:rsidR="00EB2FAA" w:rsidRDefault="00D72B4E">
            <w:pPr>
              <w:rPr>
                <w:rFonts w:ascii="Arial" w:hAnsi="Arial" w:cs="Arial"/>
                <w:sz w:val="20"/>
                <w:szCs w:val="20"/>
              </w:rPr>
            </w:pPr>
            <w:r>
              <w:rPr>
                <w:rFonts w:ascii="Arial" w:hAnsi="Arial" w:cs="Arial"/>
                <w:sz w:val="20"/>
                <w:szCs w:val="20"/>
              </w:rPr>
              <w:t>Ufficio Turistico – Brossasco, Via Provinciale</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DF7EE2" w14:textId="77777777" w:rsidR="00EB2FAA" w:rsidRDefault="00D72B4E">
            <w:pPr>
              <w:rPr>
                <w:rFonts w:ascii="Arial" w:hAnsi="Arial" w:cs="Arial"/>
                <w:sz w:val="20"/>
                <w:szCs w:val="20"/>
              </w:rPr>
            </w:pPr>
            <w:r>
              <w:rPr>
                <w:rFonts w:ascii="Arial" w:hAnsi="Arial" w:cs="Arial"/>
                <w:sz w:val="20"/>
                <w:szCs w:val="20"/>
              </w:rPr>
              <w:t>No</w:t>
            </w:r>
          </w:p>
        </w:tc>
      </w:tr>
      <w:tr w:rsidR="00EB2FAA" w14:paraId="41F3B840"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D431C5"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864AC1" w14:textId="77777777" w:rsidR="00EB2FAA" w:rsidRDefault="00D72B4E">
            <w:pPr>
              <w:rPr>
                <w:rFonts w:ascii="Arial" w:hAnsi="Arial" w:cs="Arial"/>
                <w:sz w:val="20"/>
                <w:szCs w:val="20"/>
              </w:rPr>
            </w:pPr>
            <w:r>
              <w:rPr>
                <w:rFonts w:ascii="Arial" w:hAnsi="Arial" w:cs="Arial"/>
                <w:sz w:val="20"/>
                <w:szCs w:val="20"/>
              </w:rPr>
              <w:t>Ufficio Turistico – Busca, P.za Regina Margherita c/o Casa Francotto</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EE8F14" w14:textId="77777777" w:rsidR="00EB2FAA" w:rsidRDefault="00D72B4E">
            <w:pPr>
              <w:rPr>
                <w:rFonts w:ascii="Arial" w:hAnsi="Arial" w:cs="Arial"/>
                <w:sz w:val="20"/>
                <w:szCs w:val="20"/>
              </w:rPr>
            </w:pPr>
            <w:r>
              <w:rPr>
                <w:rFonts w:ascii="Arial" w:hAnsi="Arial" w:cs="Arial"/>
                <w:sz w:val="20"/>
                <w:szCs w:val="20"/>
              </w:rPr>
              <w:t>No</w:t>
            </w:r>
          </w:p>
        </w:tc>
      </w:tr>
      <w:tr w:rsidR="00EB2FAA" w14:paraId="4BDDDCF5"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F03BC1"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31200C" w14:textId="77777777" w:rsidR="00EB2FAA" w:rsidRDefault="00D72B4E">
            <w:pPr>
              <w:rPr>
                <w:rFonts w:ascii="Arial" w:hAnsi="Arial" w:cs="Arial"/>
                <w:sz w:val="20"/>
                <w:szCs w:val="20"/>
              </w:rPr>
            </w:pPr>
            <w:r>
              <w:rPr>
                <w:rFonts w:ascii="Arial" w:hAnsi="Arial" w:cs="Arial"/>
                <w:sz w:val="20"/>
                <w:szCs w:val="20"/>
              </w:rPr>
              <w:t>Ufficio Turistico – Caraglio, Via Roma 138</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A74A65" w14:textId="77777777" w:rsidR="00EB2FAA" w:rsidRDefault="00D72B4E">
            <w:pPr>
              <w:rPr>
                <w:rFonts w:ascii="Arial" w:hAnsi="Arial" w:cs="Arial"/>
                <w:sz w:val="20"/>
                <w:szCs w:val="20"/>
              </w:rPr>
            </w:pPr>
            <w:r>
              <w:rPr>
                <w:rFonts w:ascii="Arial" w:hAnsi="Arial" w:cs="Arial"/>
                <w:sz w:val="20"/>
                <w:szCs w:val="20"/>
              </w:rPr>
              <w:t>No</w:t>
            </w:r>
          </w:p>
        </w:tc>
      </w:tr>
      <w:tr w:rsidR="00EB2FAA" w14:paraId="1ECE08FC"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727BCC"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03FDF3" w14:textId="77777777" w:rsidR="00EB2FAA" w:rsidRDefault="00D72B4E">
            <w:pPr>
              <w:rPr>
                <w:rFonts w:ascii="Arial" w:hAnsi="Arial" w:cs="Arial"/>
                <w:sz w:val="20"/>
                <w:szCs w:val="20"/>
              </w:rPr>
            </w:pPr>
            <w:r>
              <w:rPr>
                <w:rFonts w:ascii="Arial" w:hAnsi="Arial" w:cs="Arial"/>
                <w:sz w:val="20"/>
                <w:szCs w:val="20"/>
              </w:rPr>
              <w:t>Ufficio Turistico –  Demonte, P.za Statuto c/o Palazzo Borelli</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324000" w14:textId="77777777" w:rsidR="00EB2FAA" w:rsidRDefault="00D72B4E">
            <w:pPr>
              <w:rPr>
                <w:rFonts w:ascii="Arial" w:hAnsi="Arial" w:cs="Arial"/>
                <w:sz w:val="20"/>
                <w:szCs w:val="20"/>
              </w:rPr>
            </w:pPr>
            <w:r>
              <w:rPr>
                <w:rFonts w:ascii="Arial" w:hAnsi="Arial" w:cs="Arial"/>
                <w:sz w:val="20"/>
                <w:szCs w:val="20"/>
              </w:rPr>
              <w:t>No</w:t>
            </w:r>
          </w:p>
        </w:tc>
      </w:tr>
      <w:tr w:rsidR="00EB2FAA" w14:paraId="2DFF9E34"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3B5BE0"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408049" w14:textId="77777777" w:rsidR="00EB2FAA" w:rsidRDefault="00D72B4E">
            <w:pPr>
              <w:rPr>
                <w:rFonts w:ascii="Arial" w:hAnsi="Arial" w:cs="Arial"/>
                <w:sz w:val="20"/>
                <w:szCs w:val="20"/>
              </w:rPr>
            </w:pPr>
            <w:r>
              <w:rPr>
                <w:rFonts w:ascii="Arial" w:hAnsi="Arial" w:cs="Arial"/>
                <w:sz w:val="20"/>
                <w:szCs w:val="20"/>
              </w:rPr>
              <w:t>Ufficio Turistico – Dronero, P.za XX Settembre 3</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86372D" w14:textId="77777777" w:rsidR="00EB2FAA" w:rsidRDefault="00D72B4E">
            <w:pPr>
              <w:rPr>
                <w:rFonts w:ascii="Arial" w:hAnsi="Arial" w:cs="Arial"/>
                <w:sz w:val="20"/>
                <w:szCs w:val="20"/>
              </w:rPr>
            </w:pPr>
            <w:r>
              <w:rPr>
                <w:rFonts w:ascii="Arial" w:hAnsi="Arial" w:cs="Arial"/>
                <w:sz w:val="20"/>
                <w:szCs w:val="20"/>
              </w:rPr>
              <w:t>No</w:t>
            </w:r>
          </w:p>
        </w:tc>
      </w:tr>
      <w:tr w:rsidR="00EB2FAA" w14:paraId="55281488"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64F740"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6E1B3B" w14:textId="77777777" w:rsidR="00EB2FAA" w:rsidRDefault="00D72B4E">
            <w:pPr>
              <w:rPr>
                <w:rFonts w:ascii="Arial" w:hAnsi="Arial" w:cs="Arial"/>
                <w:sz w:val="20"/>
                <w:szCs w:val="20"/>
              </w:rPr>
            </w:pPr>
            <w:r>
              <w:rPr>
                <w:rFonts w:ascii="Arial" w:hAnsi="Arial" w:cs="Arial"/>
                <w:sz w:val="20"/>
                <w:szCs w:val="20"/>
              </w:rPr>
              <w:t>Ufficio Turistico – Frassino, P.za Marconi 5</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177D20" w14:textId="77777777" w:rsidR="00EB2FAA" w:rsidRDefault="00D72B4E">
            <w:pPr>
              <w:rPr>
                <w:rFonts w:ascii="Arial" w:hAnsi="Arial" w:cs="Arial"/>
                <w:sz w:val="20"/>
                <w:szCs w:val="20"/>
              </w:rPr>
            </w:pPr>
            <w:r>
              <w:rPr>
                <w:rFonts w:ascii="Arial" w:hAnsi="Arial" w:cs="Arial"/>
                <w:sz w:val="20"/>
                <w:szCs w:val="20"/>
              </w:rPr>
              <w:t>No</w:t>
            </w:r>
          </w:p>
        </w:tc>
      </w:tr>
      <w:tr w:rsidR="00EB2FAA" w14:paraId="0F23E37C"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A8926C"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064473" w14:textId="77777777" w:rsidR="00EB2FAA" w:rsidRDefault="00D72B4E">
            <w:pPr>
              <w:rPr>
                <w:rFonts w:ascii="Arial" w:hAnsi="Arial" w:cs="Arial"/>
                <w:sz w:val="20"/>
                <w:szCs w:val="20"/>
              </w:rPr>
            </w:pPr>
            <w:r>
              <w:rPr>
                <w:rFonts w:ascii="Arial" w:hAnsi="Arial" w:cs="Arial"/>
                <w:sz w:val="20"/>
                <w:szCs w:val="20"/>
              </w:rPr>
              <w:t xml:space="preserve">Sportello Ecomuseo dell’Alta Valle </w:t>
            </w:r>
            <w:r>
              <w:rPr>
                <w:rFonts w:ascii="Arial" w:hAnsi="Arial" w:cs="Arial"/>
                <w:sz w:val="20"/>
                <w:szCs w:val="20"/>
              </w:rPr>
              <w:lastRenderedPageBreak/>
              <w:t>Maira – Macra, P.za Marconi 1</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7CDC7F" w14:textId="77777777" w:rsidR="00EB2FAA" w:rsidRDefault="00D72B4E">
            <w:pPr>
              <w:rPr>
                <w:rFonts w:ascii="Arial" w:hAnsi="Arial" w:cs="Arial"/>
                <w:sz w:val="20"/>
                <w:szCs w:val="20"/>
              </w:rPr>
            </w:pPr>
            <w:r>
              <w:rPr>
                <w:rFonts w:ascii="Arial" w:hAnsi="Arial" w:cs="Arial"/>
                <w:sz w:val="20"/>
                <w:szCs w:val="20"/>
              </w:rPr>
              <w:lastRenderedPageBreak/>
              <w:t>No</w:t>
            </w:r>
          </w:p>
        </w:tc>
      </w:tr>
      <w:tr w:rsidR="00EB2FAA" w14:paraId="7F0080B3"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DABC60"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798EC8" w14:textId="77777777" w:rsidR="00EB2FAA" w:rsidRDefault="00D72B4E">
            <w:pPr>
              <w:rPr>
                <w:rFonts w:ascii="Arial" w:hAnsi="Arial" w:cs="Arial"/>
                <w:sz w:val="20"/>
                <w:szCs w:val="20"/>
              </w:rPr>
            </w:pPr>
            <w:r>
              <w:rPr>
                <w:rFonts w:ascii="Arial" w:hAnsi="Arial" w:cs="Arial"/>
                <w:sz w:val="20"/>
                <w:szCs w:val="20"/>
              </w:rPr>
              <w:t>Ufficio Turistico – Pradleves, Via Nazzari 3</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677BAD" w14:textId="77777777" w:rsidR="00EB2FAA" w:rsidRDefault="00D72B4E">
            <w:pPr>
              <w:rPr>
                <w:rFonts w:ascii="Arial" w:hAnsi="Arial" w:cs="Arial"/>
                <w:sz w:val="20"/>
                <w:szCs w:val="20"/>
              </w:rPr>
            </w:pPr>
            <w:r>
              <w:rPr>
                <w:rFonts w:ascii="Arial" w:hAnsi="Arial" w:cs="Arial"/>
                <w:sz w:val="20"/>
                <w:szCs w:val="20"/>
              </w:rPr>
              <w:t>No</w:t>
            </w:r>
          </w:p>
        </w:tc>
      </w:tr>
      <w:tr w:rsidR="00EB2FAA" w14:paraId="49B04885"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563F99"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D2B210" w14:textId="77777777" w:rsidR="00EB2FAA" w:rsidRDefault="00D72B4E">
            <w:pPr>
              <w:rPr>
                <w:rFonts w:ascii="Arial" w:hAnsi="Arial" w:cs="Arial"/>
                <w:sz w:val="20"/>
                <w:szCs w:val="20"/>
              </w:rPr>
            </w:pPr>
            <w:r>
              <w:rPr>
                <w:rFonts w:ascii="Arial" w:hAnsi="Arial" w:cs="Arial"/>
                <w:sz w:val="20"/>
                <w:szCs w:val="20"/>
              </w:rPr>
              <w:t>Ufficio Turistico – Revello, Via Vittorio Emanuele III</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05F5B7" w14:textId="77777777" w:rsidR="00EB2FAA" w:rsidRDefault="00D72B4E">
            <w:pPr>
              <w:rPr>
                <w:rFonts w:ascii="Arial" w:hAnsi="Arial" w:cs="Arial"/>
                <w:sz w:val="20"/>
                <w:szCs w:val="20"/>
              </w:rPr>
            </w:pPr>
            <w:r>
              <w:rPr>
                <w:rFonts w:ascii="Arial" w:hAnsi="Arial" w:cs="Arial"/>
                <w:sz w:val="20"/>
                <w:szCs w:val="20"/>
              </w:rPr>
              <w:t>No</w:t>
            </w:r>
          </w:p>
        </w:tc>
      </w:tr>
      <w:tr w:rsidR="00EB2FAA" w14:paraId="633DFC8C" w14:textId="77777777">
        <w:trPr>
          <w:trHeight w:val="539"/>
        </w:trPr>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DAE465"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78B483" w14:textId="77777777" w:rsidR="00EB2FAA" w:rsidRDefault="00D72B4E">
            <w:pPr>
              <w:rPr>
                <w:rFonts w:ascii="Arial" w:hAnsi="Arial" w:cs="Arial"/>
                <w:sz w:val="20"/>
                <w:szCs w:val="20"/>
              </w:rPr>
            </w:pPr>
            <w:r>
              <w:rPr>
                <w:rFonts w:ascii="Arial" w:hAnsi="Arial" w:cs="Arial"/>
                <w:sz w:val="20"/>
                <w:szCs w:val="20"/>
              </w:rPr>
              <w:t>Ufficio Turistico Valle Stura – Demonte, Via Divisione Cuneense 5</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B1B372" w14:textId="77777777" w:rsidR="00EB2FAA" w:rsidRDefault="00D72B4E">
            <w:pPr>
              <w:rPr>
                <w:rFonts w:ascii="Arial" w:hAnsi="Arial" w:cs="Arial"/>
                <w:sz w:val="20"/>
                <w:szCs w:val="20"/>
              </w:rPr>
            </w:pPr>
            <w:r>
              <w:rPr>
                <w:rFonts w:ascii="Arial" w:hAnsi="Arial" w:cs="Arial"/>
                <w:sz w:val="20"/>
                <w:szCs w:val="20"/>
              </w:rPr>
              <w:t>No</w:t>
            </w:r>
          </w:p>
        </w:tc>
      </w:tr>
      <w:tr w:rsidR="00EB2FAA" w14:paraId="47A82D47" w14:textId="77777777">
        <w:tc>
          <w:tcPr>
            <w:tcW w:w="1933"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5C0E626C" w14:textId="77777777" w:rsidR="00EB2FAA" w:rsidRDefault="00D72B4E">
            <w:pPr>
              <w:rPr>
                <w:rFonts w:ascii="Arial" w:hAnsi="Arial" w:cs="Arial"/>
                <w:b/>
                <w:bCs/>
                <w:sz w:val="20"/>
                <w:szCs w:val="20"/>
              </w:rPr>
            </w:pPr>
            <w:r>
              <w:rPr>
                <w:rFonts w:ascii="Arial" w:hAnsi="Arial" w:cs="Arial"/>
                <w:b/>
                <w:bCs/>
                <w:sz w:val="20"/>
                <w:szCs w:val="20"/>
              </w:rPr>
              <w:t>Portali web con</w:t>
            </w:r>
          </w:p>
          <w:p w14:paraId="2EE2A1BA" w14:textId="77777777" w:rsidR="00EB2FAA" w:rsidRDefault="00D72B4E">
            <w:pPr>
              <w:rPr>
                <w:rFonts w:ascii="Arial" w:hAnsi="Arial" w:cs="Arial"/>
                <w:b/>
                <w:bCs/>
                <w:sz w:val="20"/>
                <w:szCs w:val="20"/>
              </w:rPr>
            </w:pPr>
            <w:r>
              <w:rPr>
                <w:rFonts w:ascii="Arial" w:hAnsi="Arial" w:cs="Arial"/>
                <w:b/>
                <w:bCs/>
                <w:sz w:val="20"/>
                <w:szCs w:val="20"/>
              </w:rPr>
              <w:t>informazione su</w:t>
            </w:r>
          </w:p>
          <w:p w14:paraId="476323E7" w14:textId="77777777" w:rsidR="00EB2FAA" w:rsidRDefault="00D72B4E">
            <w:pPr>
              <w:rPr>
                <w:rFonts w:ascii="Arial" w:hAnsi="Arial" w:cs="Arial"/>
                <w:sz w:val="20"/>
                <w:szCs w:val="20"/>
              </w:rPr>
            </w:pPr>
            <w:r>
              <w:rPr>
                <w:rFonts w:ascii="Arial" w:hAnsi="Arial" w:cs="Arial"/>
                <w:b/>
                <w:bCs/>
                <w:sz w:val="20"/>
                <w:szCs w:val="20"/>
              </w:rPr>
              <w:t>opportunità outdoor</w:t>
            </w:r>
          </w:p>
          <w:p w14:paraId="41652BC3"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C9F52" w14:textId="77777777" w:rsidR="00EB2FAA" w:rsidRDefault="00EB2FAA">
            <w:pPr>
              <w:rPr>
                <w:rFonts w:ascii="Arial" w:hAnsi="Arial" w:cs="Arial"/>
                <w:sz w:val="20"/>
                <w:szCs w:val="20"/>
              </w:rPr>
            </w:pP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88F191" w14:textId="77777777" w:rsidR="00EB2FAA" w:rsidRDefault="00EB2FAA">
            <w:pPr>
              <w:pStyle w:val="Default"/>
              <w:jc w:val="both"/>
              <w:rPr>
                <w:b/>
                <w:sz w:val="20"/>
                <w:szCs w:val="20"/>
              </w:rPr>
            </w:pPr>
          </w:p>
        </w:tc>
      </w:tr>
      <w:tr w:rsidR="00EB2FAA" w14:paraId="4A10B026" w14:textId="77777777">
        <w:tc>
          <w:tcPr>
            <w:tcW w:w="19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DDE253"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404259" w14:textId="77777777" w:rsidR="00EB2FAA" w:rsidRDefault="00000000">
            <w:hyperlink r:id="rId62">
              <w:r w:rsidR="00D72B4E">
                <w:rPr>
                  <w:rStyle w:val="CollegamentoInternet"/>
                  <w:rFonts w:ascii="Arial" w:hAnsi="Arial" w:cs="Arial"/>
                  <w:sz w:val="20"/>
                  <w:szCs w:val="20"/>
                </w:rPr>
                <w:t>www.cuneo360.it</w:t>
              </w:r>
            </w:hyperlink>
          </w:p>
          <w:p w14:paraId="6C3E3303" w14:textId="77777777" w:rsidR="00EB2FAA" w:rsidRDefault="00EB2FAA">
            <w:pPr>
              <w:jc w:val="both"/>
              <w:rPr>
                <w:rFonts w:ascii="Arial" w:hAnsi="Arial" w:cs="Arial"/>
                <w:sz w:val="20"/>
                <w:szCs w:val="20"/>
              </w:rPr>
            </w:pP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37DC79" w14:textId="77777777" w:rsidR="00EB2FAA" w:rsidRDefault="00D72B4E">
            <w:pPr>
              <w:pStyle w:val="Default"/>
              <w:jc w:val="both"/>
              <w:rPr>
                <w:sz w:val="20"/>
                <w:szCs w:val="20"/>
              </w:rPr>
            </w:pPr>
            <w:r>
              <w:rPr>
                <w:sz w:val="20"/>
                <w:szCs w:val="20"/>
              </w:rPr>
              <w:t>No. Sito della Provincia di Cuneo relativo all’escursionismo e a altre attività outdoor.</w:t>
            </w:r>
          </w:p>
          <w:p w14:paraId="5F11D477" w14:textId="77777777" w:rsidR="00EB2FAA" w:rsidRDefault="00D72B4E">
            <w:pPr>
              <w:pStyle w:val="Default"/>
              <w:jc w:val="both"/>
              <w:rPr>
                <w:color w:val="00000A"/>
                <w:sz w:val="20"/>
                <w:szCs w:val="20"/>
              </w:rPr>
            </w:pPr>
            <w:r>
              <w:rPr>
                <w:color w:val="00000A"/>
                <w:sz w:val="20"/>
                <w:szCs w:val="20"/>
              </w:rPr>
              <w:t xml:space="preserve">Il sito potrà essere opportunamente coinvolto dal GAL se la Provincia di Cuneo assumerà nuovamente il ruolo di coordinamento di area vasta, svolto in passato nell’ambito del PSR 2007 – 2013 Mis. 313, per la valorizzazione del turismo e dell’outdoor. </w:t>
            </w:r>
          </w:p>
        </w:tc>
      </w:tr>
      <w:tr w:rsidR="00EB2FAA" w14:paraId="0E02E947" w14:textId="77777777">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427040" w14:textId="77777777"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D94E45" w14:textId="77777777" w:rsidR="00EB2FAA" w:rsidRDefault="00D72B4E">
            <w:pPr>
              <w:rPr>
                <w:rFonts w:ascii="Arial" w:hAnsi="Arial" w:cs="Arial"/>
                <w:sz w:val="20"/>
                <w:szCs w:val="20"/>
              </w:rPr>
            </w:pPr>
            <w:r>
              <w:rPr>
                <w:rFonts w:ascii="Arial" w:hAnsi="Arial" w:cs="Arial"/>
                <w:sz w:val="20"/>
                <w:szCs w:val="20"/>
              </w:rPr>
              <w:t>SITO MOVE</w:t>
            </w:r>
          </w:p>
          <w:p w14:paraId="439C9332" w14:textId="77777777" w:rsidR="00EB2FAA" w:rsidRDefault="00D72B4E">
            <w:pPr>
              <w:rPr>
                <w:rFonts w:ascii="Arial" w:hAnsi="Arial" w:cs="Arial"/>
                <w:sz w:val="20"/>
                <w:szCs w:val="20"/>
              </w:rPr>
            </w:pPr>
            <w:r>
              <w:rPr>
                <w:rFonts w:ascii="Arial" w:hAnsi="Arial" w:cs="Arial"/>
                <w:sz w:val="20"/>
                <w:szCs w:val="20"/>
              </w:rPr>
              <w:t>http://www.visitmove.it/</w:t>
            </w:r>
          </w:p>
          <w:p w14:paraId="68C7AED1" w14:textId="77777777" w:rsidR="00EB2FAA" w:rsidRDefault="00EB2FAA">
            <w:pPr>
              <w:pStyle w:val="Default"/>
              <w:widowControl w:val="0"/>
              <w:rPr>
                <w:rFonts w:eastAsia="MS Mincho"/>
                <w:sz w:val="20"/>
                <w:szCs w:val="20"/>
                <w:lang w:eastAsia="ja-JP"/>
              </w:rPr>
            </w:pP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8A76F8" w14:textId="77777777" w:rsidR="00EB2FAA" w:rsidRDefault="00D72B4E">
            <w:pPr>
              <w:pStyle w:val="Default"/>
              <w:jc w:val="both"/>
              <w:rPr>
                <w:sz w:val="20"/>
                <w:szCs w:val="20"/>
              </w:rPr>
            </w:pPr>
            <w:r>
              <w:rPr>
                <w:sz w:val="20"/>
                <w:szCs w:val="20"/>
              </w:rPr>
              <w:t>Sito prescelto per condividere le informazioni e pianificare la comunicazione di area vasta, in accordo con la Città di Saluzzo, con la quale le cinque valli ricadenti nel Comparto CN03 e il GAL coincidente con esse intende collaborare.</w:t>
            </w:r>
          </w:p>
        </w:tc>
      </w:tr>
    </w:tbl>
    <w:p w14:paraId="20BC12D3" w14:textId="77777777" w:rsidR="00EB2FAA" w:rsidRDefault="00EB2FAA">
      <w:pPr>
        <w:jc w:val="both"/>
        <w:rPr>
          <w:rFonts w:ascii="Arial" w:hAnsi="Arial" w:cs="Arial"/>
          <w:sz w:val="20"/>
          <w:szCs w:val="20"/>
        </w:rPr>
      </w:pPr>
    </w:p>
    <w:p w14:paraId="6A2AEDCF" w14:textId="77777777" w:rsidR="00EB2FAA" w:rsidRDefault="00EB2FAA">
      <w:pPr>
        <w:jc w:val="both"/>
        <w:rPr>
          <w:rFonts w:ascii="Arial" w:hAnsi="Arial" w:cs="Arial"/>
          <w:sz w:val="20"/>
          <w:szCs w:val="20"/>
        </w:rPr>
      </w:pPr>
    </w:p>
    <w:p w14:paraId="0BF21125" w14:textId="77777777" w:rsidR="00EB2FAA" w:rsidRDefault="00EB2FAA">
      <w:pPr>
        <w:jc w:val="both"/>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14:paraId="6A8A4018"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885DFB" w14:textId="77777777" w:rsidR="00EB2FAA" w:rsidRDefault="00D72B4E">
            <w:pPr>
              <w:spacing w:before="120" w:after="120"/>
              <w:jc w:val="both"/>
              <w:rPr>
                <w:rFonts w:ascii="Arial" w:hAnsi="Arial" w:cs="Arial"/>
                <w:b/>
                <w:sz w:val="20"/>
                <w:szCs w:val="20"/>
              </w:rPr>
            </w:pPr>
            <w:r>
              <w:rPr>
                <w:rFonts w:ascii="Arial" w:hAnsi="Arial" w:cs="Arial"/>
                <w:b/>
                <w:sz w:val="20"/>
                <w:szCs w:val="20"/>
              </w:rPr>
              <w:t xml:space="preserve">1.2. Dall’analisi della pianificazione 7.5.1 e dell’attuale consistenza della RPE, anche in relazione agli itinerari già valorizzati nella precedente Programmazione, quali sono gli elementi principali che caratterizzano il sistema per la fruizione outdoor sul territorio di riferimento elencato in tabella </w:t>
            </w:r>
          </w:p>
        </w:tc>
      </w:tr>
      <w:tr w:rsidR="00EB2FAA" w14:paraId="244AFE68"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C9D7B9" w14:textId="77777777" w:rsidR="00EB2FAA" w:rsidRDefault="00D72B4E">
            <w:pPr>
              <w:pStyle w:val="Default"/>
              <w:spacing w:before="120" w:after="120"/>
              <w:jc w:val="both"/>
              <w:rPr>
                <w:b/>
                <w:i/>
                <w:sz w:val="20"/>
                <w:szCs w:val="20"/>
              </w:rPr>
            </w:pPr>
            <w:r>
              <w:rPr>
                <w:b/>
                <w:i/>
                <w:sz w:val="20"/>
                <w:szCs w:val="20"/>
              </w:rPr>
              <w:t>La RPE, dalla Programmazione 2007-2013 all’Operazione 7.5.1 del PSR 2014-2020</w:t>
            </w:r>
          </w:p>
          <w:p w14:paraId="5E65A979"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Durante la programmazione del PSR 2007 – 2013, il territorio delle valli occitane è stato interessato da importanti interventi di infrastrutturazione della sentieristica, già precedentemente avviati con il Piano dei sentieri della Provincia di Cuneo (a partire dal 2001). </w:t>
            </w:r>
          </w:p>
          <w:p w14:paraId="7D237BEB"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In occasione di entrambi i Bandi afferenti alla Misura 313, vennero infatti realizzati progetti mirati dapprima a </w:t>
            </w:r>
            <w:r>
              <w:rPr>
                <w:rFonts w:ascii="Arial" w:hAnsi="Arial" w:cs="Arial"/>
                <w:b/>
                <w:sz w:val="20"/>
                <w:szCs w:val="20"/>
              </w:rPr>
              <w:t>rendere percorribili in sicurezza i tracciati</w:t>
            </w:r>
            <w:r>
              <w:rPr>
                <w:rFonts w:ascii="Arial" w:hAnsi="Arial" w:cs="Arial"/>
                <w:sz w:val="20"/>
                <w:szCs w:val="20"/>
              </w:rPr>
              <w:t xml:space="preserve">, successivamente a </w:t>
            </w:r>
            <w:r>
              <w:rPr>
                <w:rFonts w:ascii="Arial" w:hAnsi="Arial" w:cs="Arial"/>
                <w:b/>
                <w:sz w:val="20"/>
                <w:szCs w:val="20"/>
              </w:rPr>
              <w:t>potenziare l’ospitalità nelle strutture pubbliche e a promuovere veri e propri itinerari di valle</w:t>
            </w:r>
            <w:r>
              <w:rPr>
                <w:rFonts w:ascii="Arial" w:hAnsi="Arial" w:cs="Arial"/>
                <w:sz w:val="20"/>
                <w:szCs w:val="20"/>
              </w:rPr>
              <w:t xml:space="preserve">, tra loro comunque interconnessi. </w:t>
            </w:r>
          </w:p>
          <w:p w14:paraId="5555D4F7"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Con il secondo bando regionale, nell’area vennero definiti in modo più concreto una </w:t>
            </w:r>
            <w:r>
              <w:rPr>
                <w:rFonts w:ascii="Arial" w:hAnsi="Arial" w:cs="Arial"/>
                <w:b/>
                <w:sz w:val="20"/>
                <w:szCs w:val="20"/>
              </w:rPr>
              <w:t>serie di itinerari principali di interesse provinciale</w:t>
            </w:r>
            <w:r>
              <w:rPr>
                <w:rFonts w:ascii="Arial" w:hAnsi="Arial" w:cs="Arial"/>
                <w:sz w:val="20"/>
                <w:szCs w:val="20"/>
              </w:rPr>
              <w:t xml:space="preserve">, sviluppati nelle diverse valli per tutta la loro lunghezza (come ad esempio Lou Viage e Varaita Trekking) o in alternativa vennero ideati itinerari ad anello (come ad esempio il Giro del Monviso, riprendendo il noto percorso storico) coerenti con l’ingresso nella RPE. Accanto al completamento dei lavori sul sedime e della segnaletica finalizzati all’escursionismo, vennero adeguate le prime strutture extra-alberghiere pubbliche per </w:t>
            </w:r>
            <w:r>
              <w:rPr>
                <w:rFonts w:ascii="Arial" w:hAnsi="Arial" w:cs="Arial"/>
                <w:b/>
                <w:sz w:val="20"/>
                <w:szCs w:val="20"/>
              </w:rPr>
              <w:t>garantire l’ospitalità e vennero avviati piani organici di comunicazione e promozione</w:t>
            </w:r>
            <w:r>
              <w:rPr>
                <w:rFonts w:ascii="Arial" w:hAnsi="Arial" w:cs="Arial"/>
                <w:sz w:val="20"/>
                <w:szCs w:val="20"/>
              </w:rPr>
              <w:t xml:space="preserve">, grazie al coordinamento della Provincia di Cuneo. </w:t>
            </w:r>
          </w:p>
          <w:p w14:paraId="58D7E577" w14:textId="77777777" w:rsidR="00EB2FAA" w:rsidRDefault="00D72B4E">
            <w:pPr>
              <w:spacing w:before="120" w:after="120"/>
              <w:jc w:val="both"/>
              <w:rPr>
                <w:rFonts w:ascii="Arial" w:hAnsi="Arial" w:cs="Arial"/>
                <w:sz w:val="20"/>
                <w:szCs w:val="20"/>
              </w:rPr>
            </w:pPr>
            <w:r>
              <w:rPr>
                <w:rFonts w:ascii="Arial" w:hAnsi="Arial" w:cs="Arial"/>
                <w:sz w:val="20"/>
                <w:szCs w:val="20"/>
              </w:rPr>
              <w:t>Il Piano di Comparto si prefigge di potenziare, attraverso l’Operazione 7.5.1, gli itinerari più significativi della RPE, evidenziati nella cartografia allegata (già trasmessa in occasione della Fase 1 del PSL).</w:t>
            </w:r>
          </w:p>
          <w:p w14:paraId="6D8AE8FC" w14:textId="77777777" w:rsidR="00EB2FAA" w:rsidRDefault="00D72B4E">
            <w:pPr>
              <w:pStyle w:val="Default"/>
              <w:spacing w:before="120" w:after="120"/>
              <w:jc w:val="both"/>
              <w:rPr>
                <w:b/>
                <w:i/>
                <w:sz w:val="20"/>
                <w:szCs w:val="20"/>
              </w:rPr>
            </w:pPr>
            <w:r>
              <w:rPr>
                <w:b/>
                <w:i/>
                <w:sz w:val="20"/>
                <w:szCs w:val="20"/>
              </w:rPr>
              <w:t>Motivi di interesse</w:t>
            </w:r>
          </w:p>
          <w:p w14:paraId="0518F4D3"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Sebbene negli anni scorsi le iniziative si siano concentrate sull’escursionismo e sul cicloturismo in mtb lungo itinerari di valle, più recentemente è emersa la </w:t>
            </w:r>
            <w:r>
              <w:rPr>
                <w:rFonts w:ascii="Arial" w:hAnsi="Arial" w:cs="Arial"/>
                <w:b/>
                <w:sz w:val="20"/>
                <w:szCs w:val="20"/>
              </w:rPr>
              <w:t>necessità di considerare in modo più integrato e unitario tutte le diverse proposte di attività outdoor possibili nell’area vasta</w:t>
            </w:r>
            <w:r>
              <w:rPr>
                <w:rFonts w:ascii="Arial" w:hAnsi="Arial" w:cs="Arial"/>
                <w:sz w:val="20"/>
                <w:szCs w:val="20"/>
              </w:rPr>
              <w:t>, grazie alla presenza di un immenso patrimonio esistente, oggi di fatto in parte inutilizzato.</w:t>
            </w:r>
          </w:p>
          <w:p w14:paraId="2974FE12"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ll potenziale per l’outdoor è molto articolato e diversificato ed è in grado di offrire al turista </w:t>
            </w:r>
            <w:r>
              <w:rPr>
                <w:rFonts w:ascii="Arial" w:hAnsi="Arial" w:cs="Arial"/>
                <w:i/>
                <w:sz w:val="20"/>
                <w:szCs w:val="20"/>
              </w:rPr>
              <w:t>in primis</w:t>
            </w:r>
            <w:r>
              <w:rPr>
                <w:rFonts w:ascii="Arial" w:hAnsi="Arial" w:cs="Arial"/>
                <w:sz w:val="20"/>
                <w:szCs w:val="20"/>
              </w:rPr>
              <w:t xml:space="preserve"> </w:t>
            </w:r>
            <w:r>
              <w:rPr>
                <w:rFonts w:ascii="Arial" w:hAnsi="Arial" w:cs="Arial"/>
                <w:b/>
                <w:sz w:val="20"/>
                <w:szCs w:val="20"/>
              </w:rPr>
              <w:t>itinerari di lunga percorrenza</w:t>
            </w:r>
            <w:r>
              <w:rPr>
                <w:rFonts w:ascii="Arial" w:hAnsi="Arial" w:cs="Arial"/>
                <w:sz w:val="20"/>
                <w:szCs w:val="20"/>
              </w:rPr>
              <w:t xml:space="preserve">, escursionistici e/o cicloescursionistici, suddividibili in percorsi più brevi di 3-4 giorni. I tracciati, ben connotati e inseriti nel contesto paesaggistico, culturale e enogastronomico locale, sono autonomamente in grado di accontentare le esigenze dell’utente di oggi. Il territorio ricadente nel Comparto CN03 si presta inoltre alla pratica di molteplici </w:t>
            </w:r>
            <w:r>
              <w:rPr>
                <w:rFonts w:ascii="Arial" w:hAnsi="Arial" w:cs="Arial"/>
                <w:b/>
                <w:sz w:val="20"/>
                <w:szCs w:val="20"/>
              </w:rPr>
              <w:t>attività complementari all’escursionismo e al cicloescursionismo</w:t>
            </w:r>
            <w:r>
              <w:rPr>
                <w:rFonts w:ascii="Arial" w:hAnsi="Arial" w:cs="Arial"/>
                <w:sz w:val="20"/>
                <w:szCs w:val="20"/>
              </w:rPr>
              <w:t xml:space="preserve">: sci nordico e alpino, percorsi per racchette da neve, siti di arrampicata e pareti di </w:t>
            </w:r>
            <w:r>
              <w:rPr>
                <w:rFonts w:ascii="Arial" w:hAnsi="Arial" w:cs="Arial"/>
                <w:sz w:val="20"/>
                <w:szCs w:val="20"/>
              </w:rPr>
              <w:lastRenderedPageBreak/>
              <w:t xml:space="preserve">ghiaccio, ferratismo e alpinismo, attività equestri, sport canoistici e rafting, che, se opportunamente potenziati e organizzati, possono contribuire ad arricchire l’offerta per comporre in modo duraturo il </w:t>
            </w:r>
            <w:r>
              <w:rPr>
                <w:rFonts w:ascii="Arial" w:hAnsi="Arial" w:cs="Arial"/>
                <w:b/>
                <w:sz w:val="20"/>
                <w:szCs w:val="20"/>
              </w:rPr>
              <w:t>COMPARTO OUTDOOR D’OC</w:t>
            </w:r>
            <w:r>
              <w:rPr>
                <w:rFonts w:ascii="Arial" w:hAnsi="Arial" w:cs="Arial"/>
                <w:sz w:val="20"/>
                <w:szCs w:val="20"/>
              </w:rPr>
              <w:t xml:space="preserve"> come forte attrattore per il turismo sostenibile.</w:t>
            </w:r>
          </w:p>
          <w:p w14:paraId="0843D3F5" w14:textId="77777777" w:rsidR="00EB2FAA" w:rsidRDefault="00D72B4E">
            <w:pPr>
              <w:spacing w:before="120" w:after="120"/>
              <w:jc w:val="both"/>
              <w:rPr>
                <w:rFonts w:ascii="Arial" w:hAnsi="Arial" w:cs="Arial"/>
                <w:sz w:val="20"/>
                <w:szCs w:val="20"/>
              </w:rPr>
            </w:pPr>
            <w:r>
              <w:rPr>
                <w:rFonts w:ascii="Arial" w:hAnsi="Arial" w:cs="Arial"/>
                <w:sz w:val="20"/>
                <w:szCs w:val="20"/>
              </w:rPr>
              <w:t>La distribuzione degli itinerari di interesse Provinciale è uniforme in quanto ogni vallata presenta uno o più tracciati di ampio sviluppo (</w:t>
            </w:r>
            <w:r>
              <w:rPr>
                <w:rFonts w:ascii="Arial" w:hAnsi="Arial" w:cs="Arial"/>
                <w:iCs/>
                <w:sz w:val="20"/>
                <w:szCs w:val="20"/>
              </w:rPr>
              <w:t>Giro del Monviso, Orizzonte Monviso, Valle Bronda Trekking, Valle Varaita Trekking, Lou Viage, Curnis, Curnis Auta, Percorsi Occitani, Sentiero delle Fortificazioni, Sentiero dei Mulini, ecc</w:t>
            </w:r>
            <w:r>
              <w:rPr>
                <w:rFonts w:ascii="Arial" w:hAnsi="Arial" w:cs="Arial"/>
                <w:sz w:val="20"/>
                <w:szCs w:val="20"/>
              </w:rPr>
              <w:t xml:space="preserve">) su cui si innestano tracciati di interesse naturalistico o storico o tematici di ambito locale, ma in grado, secondo un concetto più moderno che trova nella </w:t>
            </w:r>
            <w:r>
              <w:rPr>
                <w:rFonts w:ascii="Arial" w:hAnsi="Arial" w:cs="Arial"/>
                <w:b/>
                <w:sz w:val="20"/>
                <w:szCs w:val="20"/>
              </w:rPr>
              <w:t>breve durata e nella facile percorribilità</w:t>
            </w:r>
            <w:r>
              <w:rPr>
                <w:rFonts w:ascii="Arial" w:hAnsi="Arial" w:cs="Arial"/>
                <w:sz w:val="20"/>
                <w:szCs w:val="20"/>
              </w:rPr>
              <w:t xml:space="preserve">, di attrarre un vasto pubblico composto anche da giovani e famiglie. </w:t>
            </w:r>
          </w:p>
          <w:p w14:paraId="2D270232"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Alcuni di questi percorsi, localizzati nelle basse e medie valli, grazie alla facile accessibilità e alla vicinanza ai centri abitati, alla morfologia più dolce </w:t>
            </w:r>
            <w:r>
              <w:rPr>
                <w:rFonts w:ascii="Arial" w:hAnsi="Arial" w:cs="Arial"/>
                <w:b/>
                <w:sz w:val="20"/>
                <w:szCs w:val="20"/>
              </w:rPr>
              <w:t>si prestano per essere organizzati a favore di un turismo “per tutti”</w:t>
            </w:r>
            <w:r>
              <w:rPr>
                <w:rFonts w:ascii="Arial" w:hAnsi="Arial" w:cs="Arial"/>
                <w:sz w:val="20"/>
                <w:szCs w:val="20"/>
              </w:rPr>
              <w:t xml:space="preserve">, rendendo possibile la fruizione anche per le categorie più fragili (disabili, anziani, ecc). </w:t>
            </w:r>
          </w:p>
          <w:p w14:paraId="4C8C07BD"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I versanti medio-alti delle vallate sono inoltre interessati da itinerari di valenza regionale e sovra regionale, quali </w:t>
            </w:r>
            <w:r>
              <w:rPr>
                <w:rFonts w:ascii="Arial" w:hAnsi="Arial" w:cs="Arial"/>
                <w:b/>
                <w:sz w:val="20"/>
                <w:szCs w:val="20"/>
              </w:rPr>
              <w:t>la GTA e la Via Alpina</w:t>
            </w:r>
            <w:r>
              <w:rPr>
                <w:rFonts w:ascii="Arial" w:hAnsi="Arial" w:cs="Arial"/>
                <w:sz w:val="20"/>
                <w:szCs w:val="20"/>
              </w:rPr>
              <w:t>, che per buona parte in questo territorio cuneese coincidono.</w:t>
            </w:r>
          </w:p>
          <w:p w14:paraId="3311B3C1" w14:textId="77777777" w:rsidR="00EB2FAA" w:rsidRDefault="00D72B4E">
            <w:pPr>
              <w:pStyle w:val="Default"/>
              <w:spacing w:before="120" w:after="120"/>
              <w:jc w:val="both"/>
              <w:rPr>
                <w:b/>
                <w:i/>
                <w:sz w:val="20"/>
                <w:szCs w:val="20"/>
              </w:rPr>
            </w:pPr>
            <w:r>
              <w:rPr>
                <w:b/>
                <w:i/>
                <w:sz w:val="20"/>
                <w:szCs w:val="20"/>
              </w:rPr>
              <w:t>Manutenzione delle infrastrutture</w:t>
            </w:r>
          </w:p>
          <w:p w14:paraId="4929C1A3" w14:textId="77777777" w:rsidR="00EB2FAA" w:rsidRDefault="00D72B4E">
            <w:pPr>
              <w:pStyle w:val="Default"/>
              <w:spacing w:before="120" w:after="120"/>
              <w:jc w:val="both"/>
              <w:rPr>
                <w:sz w:val="20"/>
                <w:szCs w:val="20"/>
                <w:lang w:eastAsia="it-IT"/>
              </w:rPr>
            </w:pPr>
            <w:r>
              <w:rPr>
                <w:sz w:val="20"/>
                <w:szCs w:val="20"/>
              </w:rPr>
              <w:t xml:space="preserve">Il livello della manutenzione delle infrastrutture è in media buono, con </w:t>
            </w:r>
            <w:r>
              <w:rPr>
                <w:b/>
                <w:sz w:val="20"/>
                <w:szCs w:val="20"/>
              </w:rPr>
              <w:t>alcune criticità</w:t>
            </w:r>
            <w:r>
              <w:rPr>
                <w:sz w:val="20"/>
                <w:szCs w:val="20"/>
              </w:rPr>
              <w:t xml:space="preserve"> legate ai tratti dei percorsi decorrenti alle medie e basse quote, a causa delle difficoltà di controllo della vegetazione invasiva, e alla inadeguatezza della segnaletica. </w:t>
            </w:r>
            <w:r>
              <w:rPr>
                <w:sz w:val="20"/>
                <w:szCs w:val="20"/>
                <w:lang w:eastAsia="it-IT"/>
              </w:rPr>
              <w:t>Difficoltà maggiori riguardano talvolta l’accoglienza e l’ospitalità lungo la GTA, visto l’indebolimento verificatosi negli ultimi anni della rete dei Posti tappa.</w:t>
            </w:r>
          </w:p>
          <w:p w14:paraId="61F671D7" w14:textId="77777777" w:rsidR="00EB2FAA" w:rsidRDefault="00EB2FAA">
            <w:pPr>
              <w:pStyle w:val="Default"/>
              <w:spacing w:before="120" w:after="120"/>
              <w:jc w:val="both"/>
              <w:rPr>
                <w:sz w:val="20"/>
                <w:szCs w:val="20"/>
                <w:lang w:eastAsia="it-IT"/>
              </w:rPr>
            </w:pPr>
          </w:p>
          <w:p w14:paraId="467A26F6" w14:textId="77777777" w:rsidR="00EB2FAA" w:rsidRDefault="00D72B4E">
            <w:pPr>
              <w:pStyle w:val="Default"/>
              <w:spacing w:before="120" w:after="120"/>
              <w:jc w:val="both"/>
              <w:rPr>
                <w:sz w:val="20"/>
                <w:szCs w:val="20"/>
                <w:lang w:eastAsia="it-IT"/>
              </w:rPr>
            </w:pPr>
            <w:r>
              <w:rPr>
                <w:b/>
                <w:i/>
                <w:sz w:val="20"/>
                <w:szCs w:val="20"/>
              </w:rPr>
              <w:t>Flussi turistici</w:t>
            </w:r>
          </w:p>
          <w:p w14:paraId="57358DBF"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Considerando l’area vasta, la fruizione delle infrastrutture è, in generale, possibile grazie </w:t>
            </w:r>
            <w:r>
              <w:rPr>
                <w:rFonts w:ascii="Arial" w:hAnsi="Arial" w:cs="Arial"/>
                <w:b/>
                <w:sz w:val="20"/>
                <w:szCs w:val="20"/>
              </w:rPr>
              <w:t>alla fitta rete di ospitalità nelle strutture extralberghiere e alberghiere</w:t>
            </w:r>
            <w:r>
              <w:rPr>
                <w:rFonts w:ascii="Arial" w:hAnsi="Arial" w:cs="Arial"/>
                <w:sz w:val="20"/>
                <w:szCs w:val="20"/>
              </w:rPr>
              <w:t xml:space="preserve">, distribuite alle diverse quote. Non tutte le valli sono in grado, tuttavia, di offrire ospitalità a gruppi numerosi di utenti, aspetto che ha spinto alcuni Beneficiari a proporre specifici interventi nell’ambito dell’Operazione 7.5.1. </w:t>
            </w:r>
          </w:p>
          <w:p w14:paraId="3C8BC52F"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In tutte le vallate sono presenti </w:t>
            </w:r>
            <w:r>
              <w:rPr>
                <w:rFonts w:ascii="Arial" w:hAnsi="Arial" w:cs="Arial"/>
                <w:b/>
                <w:sz w:val="20"/>
                <w:szCs w:val="20"/>
              </w:rPr>
              <w:t>strutture dedicate all’informazione turistica</w:t>
            </w:r>
            <w:r>
              <w:rPr>
                <w:rFonts w:ascii="Arial" w:hAnsi="Arial" w:cs="Arial"/>
                <w:sz w:val="20"/>
                <w:szCs w:val="20"/>
              </w:rPr>
              <w:t>; si rammentano a titolo di esempio le Porte di Valle (ad es. Segnavia di Brossasco in Valle Varaita), gli uffici Turistici IAT gestiti dai Comuni o dalle Unioni di Comuni o da altri Enti (come ad esempio l’Ente Fiera Fredda a Borgo San Dalmazzo), info point comunali.</w:t>
            </w:r>
          </w:p>
          <w:p w14:paraId="59186C06"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In linea con gli attuali trend del mercato turistico e la predilezione per destinazioni che offrono attività diversificate e complementari, nell’area GAL si rileva in questi ultimi anni una </w:t>
            </w:r>
            <w:r>
              <w:rPr>
                <w:rFonts w:ascii="Arial" w:hAnsi="Arial" w:cs="Arial"/>
                <w:b/>
                <w:sz w:val="20"/>
                <w:szCs w:val="20"/>
              </w:rPr>
              <w:t>crescita dei flussi turistici</w:t>
            </w:r>
            <w:r>
              <w:rPr>
                <w:rFonts w:ascii="Arial" w:hAnsi="Arial" w:cs="Arial"/>
                <w:sz w:val="20"/>
                <w:szCs w:val="20"/>
              </w:rPr>
              <w:t xml:space="preserve">: dal 2005 al 2015 gli arrivi crescono in fatti del 66%, mentre le presenze del 51%, con una maggior concentrazione nelle medie e basse valli. Tuttavia il tempo medio di permanenza è stabilizzato in poco più di 3 giorni, con evidenti ampi margini di miglioramento. </w:t>
            </w:r>
          </w:p>
          <w:p w14:paraId="18F4F4C1"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Si rileva una certa stagionalità che privilegia la fruizione primaverile – estiva. </w:t>
            </w:r>
          </w:p>
          <w:p w14:paraId="085E4A09"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L’utenza turistica è in prevalenza italiana (58% degli arrivi e 72% delle presenze), ma si registra un </w:t>
            </w:r>
            <w:r>
              <w:rPr>
                <w:rFonts w:ascii="Arial" w:hAnsi="Arial" w:cs="Arial"/>
                <w:b/>
                <w:sz w:val="20"/>
                <w:szCs w:val="20"/>
              </w:rPr>
              <w:t>notevole incremento del turismo straniero</w:t>
            </w:r>
            <w:r>
              <w:rPr>
                <w:rFonts w:ascii="Arial" w:hAnsi="Arial" w:cs="Arial"/>
                <w:sz w:val="20"/>
                <w:szCs w:val="20"/>
              </w:rPr>
              <w:t xml:space="preserve">, più che raddoppiato nell’ultimo decennio. </w:t>
            </w:r>
          </w:p>
        </w:tc>
      </w:tr>
    </w:tbl>
    <w:p w14:paraId="6C0EAC07" w14:textId="77777777" w:rsidR="00EB2FAA" w:rsidRDefault="00EB2FAA">
      <w:pPr>
        <w:jc w:val="both"/>
        <w:rPr>
          <w:rFonts w:ascii="Arial" w:hAnsi="Arial" w:cs="Arial"/>
          <w:sz w:val="20"/>
          <w:szCs w:val="20"/>
        </w:rPr>
      </w:pPr>
    </w:p>
    <w:p w14:paraId="09EA76FE" w14:textId="77777777" w:rsidR="00EB2FAA" w:rsidRDefault="00EB2FAA">
      <w:pPr>
        <w:jc w:val="both"/>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14:paraId="7045A57D"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E397DD" w14:textId="77777777" w:rsidR="00EB2FAA" w:rsidRDefault="00D72B4E">
            <w:pPr>
              <w:spacing w:before="120" w:after="120"/>
              <w:jc w:val="both"/>
              <w:rPr>
                <w:rFonts w:ascii="Arial" w:hAnsi="Arial" w:cs="Arial"/>
                <w:b/>
                <w:sz w:val="20"/>
                <w:szCs w:val="20"/>
              </w:rPr>
            </w:pPr>
            <w:r>
              <w:rPr>
                <w:rFonts w:ascii="Arial" w:hAnsi="Arial" w:cs="Arial"/>
                <w:b/>
                <w:sz w:val="20"/>
                <w:szCs w:val="20"/>
              </w:rPr>
              <w:t xml:space="preserve">1.3. Dall’analisi della pianificazione 7.5.1, dell’attuale consistenza della RPE anche in relazione agli itinerari già valorizzati nella precedente Programmazione, quali sono le attuali carenze e gli elementi da potenziare riguardo al sistema per la fruizione outdoor sul territorio di riferimento elencato in tabella 1.1? </w:t>
            </w:r>
          </w:p>
        </w:tc>
      </w:tr>
      <w:tr w:rsidR="00EB2FAA" w14:paraId="0FA550F0"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EAB30F"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Il </w:t>
            </w:r>
            <w:r>
              <w:rPr>
                <w:rFonts w:ascii="Arial" w:hAnsi="Arial" w:cs="Arial"/>
                <w:b/>
                <w:sz w:val="20"/>
                <w:szCs w:val="20"/>
              </w:rPr>
              <w:t>Piano del Comparto CN03,</w:t>
            </w:r>
            <w:r>
              <w:rPr>
                <w:rFonts w:ascii="Arial" w:hAnsi="Arial" w:cs="Arial"/>
                <w:sz w:val="20"/>
                <w:szCs w:val="20"/>
              </w:rPr>
              <w:t xml:space="preserve"> redatto con la Misura 7.5.1 ha evidenziato in sintesi la necessità di potenziare:</w:t>
            </w:r>
          </w:p>
          <w:p w14:paraId="58E42096" w14:textId="77777777" w:rsidR="00EB2FAA" w:rsidRDefault="00D72B4E">
            <w:pPr>
              <w:widowControl/>
              <w:numPr>
                <w:ilvl w:val="0"/>
                <w:numId w:val="12"/>
              </w:numPr>
              <w:spacing w:before="120" w:after="120"/>
              <w:ind w:left="426"/>
              <w:jc w:val="both"/>
              <w:rPr>
                <w:rFonts w:ascii="Arial" w:eastAsia="Calibri" w:hAnsi="Arial" w:cs="Arial"/>
                <w:color w:val="000000"/>
                <w:sz w:val="20"/>
                <w:szCs w:val="20"/>
                <w:lang w:eastAsia="en-US"/>
              </w:rPr>
            </w:pPr>
            <w:r>
              <w:rPr>
                <w:rFonts w:ascii="Arial" w:eastAsia="Calibri" w:hAnsi="Arial" w:cs="Arial"/>
                <w:color w:val="000000"/>
                <w:sz w:val="20"/>
                <w:szCs w:val="20"/>
                <w:lang w:eastAsia="en-US"/>
              </w:rPr>
              <w:t>gli itinerari esistenti in alta e media valle mediante il prolungamento di alcune brevi tratte, soprattutto per conferire carattere intervallivo ai percorsi e per aumentarne la fruibilità anche nelle stagioni intermedie,</w:t>
            </w:r>
          </w:p>
          <w:p w14:paraId="42C3080A" w14:textId="77777777" w:rsidR="00EB2FAA" w:rsidRDefault="00D72B4E">
            <w:pPr>
              <w:pStyle w:val="Default"/>
              <w:numPr>
                <w:ilvl w:val="0"/>
                <w:numId w:val="12"/>
              </w:numPr>
              <w:spacing w:before="120" w:after="120"/>
              <w:ind w:left="426"/>
              <w:jc w:val="both"/>
              <w:rPr>
                <w:sz w:val="20"/>
                <w:szCs w:val="20"/>
              </w:rPr>
            </w:pPr>
            <w:r>
              <w:rPr>
                <w:sz w:val="20"/>
                <w:szCs w:val="20"/>
              </w:rPr>
              <w:t>gli innesti per aumentare e diversificare le vie di accesso, facendo si che possano essere raggiunti agevolmente anche da coloro che usufruiscono della mobilità pubblica, al momento ancora poco sviluppata;</w:t>
            </w:r>
          </w:p>
          <w:p w14:paraId="4F18308A" w14:textId="77777777" w:rsidR="00EB2FAA" w:rsidRDefault="00D72B4E">
            <w:pPr>
              <w:pStyle w:val="Default"/>
              <w:numPr>
                <w:ilvl w:val="0"/>
                <w:numId w:val="12"/>
              </w:numPr>
              <w:spacing w:before="120" w:after="120"/>
              <w:ind w:left="426"/>
              <w:jc w:val="both"/>
              <w:rPr>
                <w:sz w:val="20"/>
                <w:szCs w:val="20"/>
              </w:rPr>
            </w:pPr>
            <w:r>
              <w:rPr>
                <w:sz w:val="20"/>
                <w:szCs w:val="20"/>
              </w:rPr>
              <w:t>la segnaletica che in alcuni casi risulta inadeguata o totalmente assente o non in grado di comunicare la versatilità degli itinerari (ad esempio itinerario escursionistico e cicloescursionistico) o ancora di supporto per il TPL.</w:t>
            </w:r>
          </w:p>
          <w:p w14:paraId="6E0AEDDB" w14:textId="77777777" w:rsidR="00EB2FAA" w:rsidRDefault="00D72B4E">
            <w:pPr>
              <w:pStyle w:val="Default"/>
              <w:spacing w:before="120" w:after="120"/>
              <w:jc w:val="both"/>
              <w:rPr>
                <w:sz w:val="20"/>
                <w:szCs w:val="20"/>
              </w:rPr>
            </w:pPr>
            <w:r>
              <w:rPr>
                <w:sz w:val="20"/>
                <w:szCs w:val="20"/>
              </w:rPr>
              <w:lastRenderedPageBreak/>
              <w:t>Tali carenze verranno superate con la realizzazione dei progetti singoli in capo ai sette Beneficiari interessati dell’Operazione 7.5.1.</w:t>
            </w:r>
          </w:p>
          <w:p w14:paraId="3453CE97" w14:textId="77777777" w:rsidR="00EB2FAA" w:rsidRDefault="00D72B4E">
            <w:pPr>
              <w:pStyle w:val="Default"/>
              <w:spacing w:before="120" w:after="120"/>
              <w:jc w:val="both"/>
              <w:rPr>
                <w:sz w:val="20"/>
                <w:szCs w:val="20"/>
              </w:rPr>
            </w:pPr>
            <w:r>
              <w:rPr>
                <w:sz w:val="20"/>
                <w:szCs w:val="20"/>
              </w:rPr>
              <w:t>Il GAL, in modo complementare, prevede di superare altre difficoltà esistenti nel sistema turistico outdoor dell’area, quali:</w:t>
            </w:r>
          </w:p>
          <w:p w14:paraId="0E293D37" w14:textId="77777777" w:rsidR="00EB2FAA" w:rsidRDefault="00D72B4E">
            <w:pPr>
              <w:pStyle w:val="Default"/>
              <w:numPr>
                <w:ilvl w:val="0"/>
                <w:numId w:val="15"/>
              </w:numPr>
              <w:spacing w:before="120" w:after="120"/>
              <w:ind w:left="426" w:hanging="284"/>
              <w:jc w:val="both"/>
              <w:rPr>
                <w:sz w:val="20"/>
                <w:szCs w:val="20"/>
              </w:rPr>
            </w:pPr>
            <w:r>
              <w:rPr>
                <w:sz w:val="20"/>
                <w:szCs w:val="20"/>
              </w:rPr>
              <w:t>la carenza o la scarsa infrastrutturazione di itinerari di breve durata, tematici e legati a diversi ambiti, di interesse per comuni vicini e comunque connessi agli itinerari di rango provinciale o regionale (GTA e Via Alpina);</w:t>
            </w:r>
          </w:p>
          <w:p w14:paraId="5F1E2FF6" w14:textId="77777777" w:rsidR="00EB2FAA" w:rsidRDefault="00D72B4E">
            <w:pPr>
              <w:pStyle w:val="Default"/>
              <w:numPr>
                <w:ilvl w:val="0"/>
                <w:numId w:val="15"/>
              </w:numPr>
              <w:spacing w:before="120" w:after="120"/>
              <w:ind w:left="426" w:hanging="284"/>
              <w:jc w:val="both"/>
              <w:rPr>
                <w:sz w:val="20"/>
                <w:szCs w:val="20"/>
              </w:rPr>
            </w:pPr>
            <w:r>
              <w:rPr>
                <w:sz w:val="20"/>
                <w:szCs w:val="20"/>
              </w:rPr>
              <w:t xml:space="preserve">la carenza di infrastrutture utili al superamento delle disabilità motorie e mentali ella creazione di un’offerta outdoor “for all”; </w:t>
            </w:r>
          </w:p>
          <w:p w14:paraId="2422C710" w14:textId="77777777" w:rsidR="00EB2FAA" w:rsidRDefault="00D72B4E">
            <w:pPr>
              <w:pStyle w:val="Default"/>
              <w:numPr>
                <w:ilvl w:val="0"/>
                <w:numId w:val="15"/>
              </w:numPr>
              <w:spacing w:before="120" w:after="120"/>
              <w:ind w:left="426" w:hanging="284"/>
              <w:jc w:val="both"/>
              <w:rPr>
                <w:sz w:val="20"/>
                <w:szCs w:val="20"/>
              </w:rPr>
            </w:pPr>
            <w:r>
              <w:rPr>
                <w:sz w:val="20"/>
                <w:szCs w:val="20"/>
              </w:rPr>
              <w:t>la necessità di migliorare la distribuzione dei siti di arrampicata su roccia e su ghiaccio, sia trad sia dry tooling;</w:t>
            </w:r>
          </w:p>
          <w:p w14:paraId="653B6A5B" w14:textId="77777777" w:rsidR="00EB2FAA" w:rsidRDefault="00D72B4E">
            <w:pPr>
              <w:pStyle w:val="Default"/>
              <w:numPr>
                <w:ilvl w:val="0"/>
                <w:numId w:val="15"/>
              </w:numPr>
              <w:spacing w:before="120" w:after="120"/>
              <w:ind w:left="426" w:hanging="284"/>
              <w:jc w:val="both"/>
              <w:rPr>
                <w:sz w:val="20"/>
                <w:szCs w:val="20"/>
              </w:rPr>
            </w:pPr>
            <w:r>
              <w:rPr>
                <w:sz w:val="20"/>
                <w:szCs w:val="20"/>
              </w:rPr>
              <w:t xml:space="preserve">l’offerta inadeguata lungo i corsi d’acqua (canoa, rafting); </w:t>
            </w:r>
          </w:p>
          <w:p w14:paraId="336C1215" w14:textId="77777777" w:rsidR="00EB2FAA" w:rsidRDefault="00D72B4E">
            <w:pPr>
              <w:pStyle w:val="Default"/>
              <w:numPr>
                <w:ilvl w:val="0"/>
                <w:numId w:val="15"/>
              </w:numPr>
              <w:spacing w:before="120" w:after="120"/>
              <w:ind w:left="426" w:hanging="284"/>
              <w:jc w:val="both"/>
              <w:rPr>
                <w:sz w:val="20"/>
                <w:szCs w:val="20"/>
              </w:rPr>
            </w:pPr>
            <w:r>
              <w:rPr>
                <w:sz w:val="20"/>
                <w:szCs w:val="20"/>
              </w:rPr>
              <w:t>la debolezza dei servizi per le famiglie e per i giovani;</w:t>
            </w:r>
          </w:p>
          <w:p w14:paraId="53FE6E1E" w14:textId="77777777" w:rsidR="00EB2FAA" w:rsidRDefault="00D72B4E">
            <w:pPr>
              <w:pStyle w:val="Default"/>
              <w:numPr>
                <w:ilvl w:val="0"/>
                <w:numId w:val="15"/>
              </w:numPr>
              <w:spacing w:before="120" w:after="120"/>
              <w:ind w:left="426" w:hanging="284"/>
              <w:jc w:val="both"/>
              <w:rPr>
                <w:sz w:val="20"/>
                <w:szCs w:val="20"/>
              </w:rPr>
            </w:pPr>
            <w:r>
              <w:rPr>
                <w:sz w:val="20"/>
                <w:szCs w:val="20"/>
              </w:rPr>
              <w:t xml:space="preserve">le carenze di accesso al digitale nelle aree in  media e alta quota; </w:t>
            </w:r>
          </w:p>
          <w:p w14:paraId="62D36178" w14:textId="77777777" w:rsidR="00EB2FAA" w:rsidRDefault="00D72B4E">
            <w:pPr>
              <w:pStyle w:val="Default"/>
              <w:numPr>
                <w:ilvl w:val="0"/>
                <w:numId w:val="15"/>
              </w:numPr>
              <w:spacing w:before="120" w:after="120"/>
              <w:ind w:left="426" w:hanging="284"/>
              <w:jc w:val="both"/>
              <w:rPr>
                <w:sz w:val="20"/>
                <w:szCs w:val="20"/>
              </w:rPr>
            </w:pPr>
            <w:r>
              <w:rPr>
                <w:sz w:val="20"/>
                <w:szCs w:val="20"/>
              </w:rPr>
              <w:t xml:space="preserve">la carenza di offerte turistiche/pacchetti turistici di alto livello organizzate a favore del turista outdoor più esigente, per i giovani e per le famiglie; </w:t>
            </w:r>
          </w:p>
          <w:p w14:paraId="624F1A00" w14:textId="77777777" w:rsidR="00EB2FAA" w:rsidRDefault="00D72B4E">
            <w:pPr>
              <w:pStyle w:val="Default"/>
              <w:numPr>
                <w:ilvl w:val="0"/>
                <w:numId w:val="15"/>
              </w:numPr>
              <w:spacing w:before="120" w:after="120"/>
              <w:ind w:left="426" w:hanging="284"/>
              <w:jc w:val="both"/>
              <w:rPr>
                <w:sz w:val="20"/>
                <w:szCs w:val="20"/>
              </w:rPr>
            </w:pPr>
            <w:r>
              <w:rPr>
                <w:sz w:val="20"/>
                <w:szCs w:val="20"/>
              </w:rPr>
              <w:t>la necessità di sopperire alla mancanza di strutture ricettive che offrano servizi family (letti aggiuntivi, baby sitting) e di assistenza per i biker (ricovero per la bici, officina, lavanderia, ..).</w:t>
            </w:r>
          </w:p>
        </w:tc>
      </w:tr>
    </w:tbl>
    <w:p w14:paraId="541EBFFB" w14:textId="77777777" w:rsidR="00EB2FAA" w:rsidRDefault="00D72B4E">
      <w:pPr>
        <w:jc w:val="center"/>
        <w:rPr>
          <w:rFonts w:ascii="Arial" w:hAnsi="Arial" w:cs="Arial"/>
          <w:b/>
          <w:bCs/>
          <w:sz w:val="20"/>
          <w:szCs w:val="20"/>
        </w:rPr>
      </w:pPr>
      <w:r>
        <w:rPr>
          <w:rFonts w:ascii="Arial" w:hAnsi="Arial" w:cs="Arial"/>
          <w:b/>
          <w:bCs/>
          <w:sz w:val="20"/>
          <w:szCs w:val="20"/>
        </w:rPr>
        <w:t>Sezione 2: Linee strategiche di sviluppo delle opportunità outdoor sul territorio di riferimento</w:t>
      </w:r>
    </w:p>
    <w:p w14:paraId="3AB7F440" w14:textId="77777777" w:rsidR="00EB2FAA" w:rsidRDefault="00EB2FAA">
      <w:pPr>
        <w:jc w:val="both"/>
        <w:rPr>
          <w:rFonts w:ascii="Arial" w:hAnsi="Arial" w:cs="Arial"/>
          <w:sz w:val="20"/>
          <w:szCs w:val="20"/>
        </w:rPr>
      </w:pPr>
    </w:p>
    <w:p w14:paraId="3E21FC97" w14:textId="77777777" w:rsidR="00EB2FAA" w:rsidRDefault="00D72B4E">
      <w:pPr>
        <w:jc w:val="both"/>
        <w:rPr>
          <w:rFonts w:ascii="Arial" w:hAnsi="Arial" w:cs="Arial"/>
          <w:b/>
          <w:sz w:val="20"/>
          <w:szCs w:val="20"/>
        </w:rPr>
      </w:pPr>
      <w:r>
        <w:rPr>
          <w:rFonts w:ascii="Arial" w:hAnsi="Arial" w:cs="Arial"/>
          <w:b/>
          <w:sz w:val="20"/>
          <w:szCs w:val="20"/>
        </w:rPr>
        <w:t>2.1 Attività outdoor da potenziare in base alla vocazione del territorio.</w:t>
      </w:r>
    </w:p>
    <w:p w14:paraId="38E3EF51" w14:textId="77777777" w:rsidR="00EB2FAA" w:rsidRDefault="00EB2FAA">
      <w:pPr>
        <w:jc w:val="both"/>
        <w:rPr>
          <w:rFonts w:ascii="Arial" w:hAnsi="Arial" w:cs="Arial"/>
          <w:sz w:val="20"/>
          <w:szCs w:val="20"/>
        </w:rPr>
      </w:pPr>
    </w:p>
    <w:tbl>
      <w:tblPr>
        <w:tblW w:w="4788"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3421"/>
        <w:gridCol w:w="1367"/>
      </w:tblGrid>
      <w:tr w:rsidR="00EB2FAA" w14:paraId="6F90ADD0" w14:textId="77777777">
        <w:tc>
          <w:tcPr>
            <w:tcW w:w="3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60D4B0" w14:textId="77777777" w:rsidR="00EB2FAA" w:rsidRDefault="00D72B4E">
            <w:pPr>
              <w:jc w:val="both"/>
              <w:rPr>
                <w:rFonts w:ascii="Arial" w:hAnsi="Arial" w:cs="Arial"/>
                <w:sz w:val="20"/>
                <w:szCs w:val="20"/>
              </w:rPr>
            </w:pPr>
            <w:r>
              <w:rPr>
                <w:rFonts w:ascii="Arial" w:hAnsi="Arial" w:cs="Arial"/>
                <w:sz w:val="20"/>
                <w:szCs w:val="20"/>
              </w:rPr>
              <w:t>Escursionismo</w:t>
            </w:r>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6CCC2ABE" w14:textId="77777777" w:rsidR="00EB2FAA" w:rsidRDefault="00EB2FAA">
            <w:pPr>
              <w:jc w:val="both"/>
              <w:rPr>
                <w:rFonts w:ascii="Arial" w:hAnsi="Arial" w:cs="Arial"/>
                <w:sz w:val="20"/>
                <w:szCs w:val="20"/>
              </w:rPr>
            </w:pPr>
          </w:p>
        </w:tc>
      </w:tr>
      <w:tr w:rsidR="00EB2FAA" w14:paraId="50BAFF4F" w14:textId="77777777">
        <w:tc>
          <w:tcPr>
            <w:tcW w:w="3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68E8E5" w14:textId="77777777" w:rsidR="00EB2FAA" w:rsidRDefault="00D72B4E">
            <w:pPr>
              <w:jc w:val="both"/>
              <w:rPr>
                <w:rFonts w:ascii="Arial" w:hAnsi="Arial" w:cs="Arial"/>
                <w:sz w:val="20"/>
                <w:szCs w:val="20"/>
              </w:rPr>
            </w:pPr>
            <w:r>
              <w:rPr>
                <w:rFonts w:ascii="Arial" w:hAnsi="Arial" w:cs="Arial"/>
                <w:sz w:val="20"/>
                <w:szCs w:val="20"/>
              </w:rPr>
              <w:t>Cicloescursionismo</w:t>
            </w:r>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7FBB550E" w14:textId="77777777" w:rsidR="00EB2FAA" w:rsidRDefault="00EB2FAA">
            <w:pPr>
              <w:jc w:val="both"/>
              <w:rPr>
                <w:rFonts w:ascii="Arial" w:hAnsi="Arial" w:cs="Arial"/>
                <w:sz w:val="20"/>
                <w:szCs w:val="20"/>
                <w:highlight w:val="yellow"/>
              </w:rPr>
            </w:pPr>
          </w:p>
        </w:tc>
      </w:tr>
      <w:tr w:rsidR="00EB2FAA" w14:paraId="79E1C069" w14:textId="77777777">
        <w:tc>
          <w:tcPr>
            <w:tcW w:w="3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E1520A" w14:textId="77777777" w:rsidR="00EB2FAA" w:rsidRDefault="00D72B4E">
            <w:pPr>
              <w:jc w:val="both"/>
              <w:rPr>
                <w:rFonts w:ascii="Arial" w:hAnsi="Arial" w:cs="Arial"/>
                <w:sz w:val="20"/>
                <w:szCs w:val="20"/>
              </w:rPr>
            </w:pPr>
            <w:r>
              <w:rPr>
                <w:rFonts w:ascii="Arial" w:hAnsi="Arial" w:cs="Arial"/>
                <w:sz w:val="20"/>
                <w:szCs w:val="20"/>
              </w:rPr>
              <w:t>Cicloturismo</w:t>
            </w:r>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4F152964" w14:textId="77777777" w:rsidR="00EB2FAA" w:rsidRDefault="00EB2FAA">
            <w:pPr>
              <w:jc w:val="both"/>
              <w:rPr>
                <w:rFonts w:ascii="Arial" w:hAnsi="Arial" w:cs="Arial"/>
                <w:sz w:val="20"/>
                <w:szCs w:val="20"/>
                <w:highlight w:val="yellow"/>
              </w:rPr>
            </w:pPr>
          </w:p>
        </w:tc>
      </w:tr>
      <w:tr w:rsidR="00EB2FAA" w14:paraId="411E69A2" w14:textId="77777777">
        <w:tc>
          <w:tcPr>
            <w:tcW w:w="3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9F693D" w14:textId="77777777" w:rsidR="00EB2FAA" w:rsidRDefault="00D72B4E">
            <w:pPr>
              <w:jc w:val="both"/>
              <w:rPr>
                <w:rFonts w:ascii="Arial" w:hAnsi="Arial" w:cs="Arial"/>
                <w:sz w:val="20"/>
                <w:szCs w:val="20"/>
              </w:rPr>
            </w:pPr>
            <w:r>
              <w:rPr>
                <w:rFonts w:ascii="Arial" w:hAnsi="Arial" w:cs="Arial"/>
                <w:sz w:val="20"/>
                <w:szCs w:val="20"/>
              </w:rPr>
              <w:t>Arrampicata sportiva</w:t>
            </w:r>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529534FB" w14:textId="77777777" w:rsidR="00EB2FAA" w:rsidRDefault="00EB2FAA">
            <w:pPr>
              <w:jc w:val="both"/>
              <w:rPr>
                <w:rFonts w:ascii="Arial" w:hAnsi="Arial" w:cs="Arial"/>
                <w:sz w:val="20"/>
                <w:szCs w:val="20"/>
              </w:rPr>
            </w:pPr>
          </w:p>
        </w:tc>
      </w:tr>
      <w:tr w:rsidR="00EB2FAA" w14:paraId="23F4CA42" w14:textId="77777777">
        <w:tc>
          <w:tcPr>
            <w:tcW w:w="3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C74DA2" w14:textId="77777777" w:rsidR="00EB2FAA" w:rsidRDefault="00D72B4E">
            <w:pPr>
              <w:jc w:val="both"/>
              <w:rPr>
                <w:rFonts w:ascii="Arial" w:hAnsi="Arial" w:cs="Arial"/>
                <w:sz w:val="20"/>
                <w:szCs w:val="20"/>
              </w:rPr>
            </w:pPr>
            <w:r>
              <w:rPr>
                <w:rFonts w:ascii="Arial" w:hAnsi="Arial" w:cs="Arial"/>
                <w:sz w:val="20"/>
                <w:szCs w:val="20"/>
              </w:rPr>
              <w:t>Ferratismo e alpinismo</w:t>
            </w:r>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66FA1B43" w14:textId="77777777" w:rsidR="00EB2FAA" w:rsidRDefault="00EB2FAA">
            <w:pPr>
              <w:jc w:val="both"/>
              <w:rPr>
                <w:rFonts w:ascii="Arial" w:hAnsi="Arial" w:cs="Arial"/>
                <w:sz w:val="20"/>
                <w:szCs w:val="20"/>
              </w:rPr>
            </w:pPr>
          </w:p>
        </w:tc>
      </w:tr>
      <w:tr w:rsidR="00EB2FAA" w14:paraId="04AB29F5" w14:textId="77777777">
        <w:tc>
          <w:tcPr>
            <w:tcW w:w="3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00158E" w14:textId="77777777" w:rsidR="00EB2FAA" w:rsidRDefault="00D72B4E">
            <w:pPr>
              <w:jc w:val="both"/>
              <w:rPr>
                <w:rFonts w:ascii="Arial" w:hAnsi="Arial" w:cs="Arial"/>
                <w:sz w:val="20"/>
                <w:szCs w:val="20"/>
              </w:rPr>
            </w:pPr>
            <w:r>
              <w:rPr>
                <w:rFonts w:ascii="Arial" w:hAnsi="Arial" w:cs="Arial"/>
                <w:sz w:val="20"/>
                <w:szCs w:val="20"/>
              </w:rPr>
              <w:t>Sport canoistici e torrentismo</w:t>
            </w:r>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7B479850" w14:textId="77777777" w:rsidR="00EB2FAA" w:rsidRDefault="00EB2FAA">
            <w:pPr>
              <w:jc w:val="both"/>
              <w:rPr>
                <w:rFonts w:ascii="Arial" w:hAnsi="Arial" w:cs="Arial"/>
                <w:sz w:val="20"/>
                <w:szCs w:val="20"/>
              </w:rPr>
            </w:pPr>
          </w:p>
        </w:tc>
      </w:tr>
      <w:tr w:rsidR="00EB2FAA" w14:paraId="2A86CA79" w14:textId="77777777">
        <w:tc>
          <w:tcPr>
            <w:tcW w:w="3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754271" w14:textId="77777777" w:rsidR="00EB2FAA" w:rsidRDefault="00D72B4E">
            <w:pPr>
              <w:jc w:val="both"/>
              <w:rPr>
                <w:rFonts w:ascii="Arial" w:hAnsi="Arial" w:cs="Arial"/>
                <w:sz w:val="20"/>
                <w:szCs w:val="20"/>
              </w:rPr>
            </w:pPr>
            <w:r>
              <w:rPr>
                <w:rFonts w:ascii="Arial" w:hAnsi="Arial" w:cs="Arial"/>
                <w:sz w:val="20"/>
                <w:szCs w:val="20"/>
              </w:rPr>
              <w:t>Parchi avventura ed ecodinamici</w:t>
            </w:r>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6E82C9DB" w14:textId="77777777" w:rsidR="00EB2FAA" w:rsidRDefault="00EB2FAA">
            <w:pPr>
              <w:jc w:val="both"/>
              <w:rPr>
                <w:rFonts w:ascii="Arial" w:hAnsi="Arial" w:cs="Arial"/>
                <w:sz w:val="20"/>
                <w:szCs w:val="20"/>
              </w:rPr>
            </w:pPr>
          </w:p>
        </w:tc>
      </w:tr>
      <w:tr w:rsidR="00EB2FAA" w14:paraId="7AB3CE0B" w14:textId="77777777">
        <w:tc>
          <w:tcPr>
            <w:tcW w:w="342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0125DCD" w14:textId="77777777" w:rsidR="00EB2FAA" w:rsidRDefault="00D72B4E">
            <w:pPr>
              <w:jc w:val="both"/>
              <w:rPr>
                <w:rFonts w:ascii="Arial" w:hAnsi="Arial" w:cs="Arial"/>
                <w:sz w:val="20"/>
                <w:szCs w:val="20"/>
              </w:rPr>
            </w:pPr>
            <w:r>
              <w:rPr>
                <w:rFonts w:ascii="Arial" w:hAnsi="Arial" w:cs="Arial"/>
                <w:sz w:val="20"/>
                <w:szCs w:val="20"/>
              </w:rPr>
              <w:t>Accessibilità e fruizione “per tutti”</w:t>
            </w:r>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2BA52CC8" w14:textId="77777777" w:rsidR="00EB2FAA" w:rsidRDefault="00EB2FAA">
            <w:pPr>
              <w:jc w:val="both"/>
              <w:rPr>
                <w:rFonts w:ascii="Arial" w:hAnsi="Arial" w:cs="Arial"/>
                <w:sz w:val="20"/>
                <w:szCs w:val="20"/>
              </w:rPr>
            </w:pPr>
          </w:p>
        </w:tc>
      </w:tr>
      <w:tr w:rsidR="00EB2FAA" w14:paraId="47E69ADD" w14:textId="77777777">
        <w:tc>
          <w:tcPr>
            <w:tcW w:w="342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EF47095" w14:textId="77777777" w:rsidR="00EB2FAA" w:rsidRDefault="00D72B4E">
            <w:pPr>
              <w:jc w:val="both"/>
              <w:rPr>
                <w:rFonts w:ascii="Arial" w:hAnsi="Arial" w:cs="Arial"/>
                <w:color w:val="FF0000"/>
                <w:sz w:val="20"/>
                <w:szCs w:val="20"/>
              </w:rPr>
            </w:pPr>
            <w:r>
              <w:rPr>
                <w:rFonts w:ascii="Arial" w:hAnsi="Arial" w:cs="Arial"/>
                <w:sz w:val="20"/>
                <w:szCs w:val="20"/>
              </w:rPr>
              <w:t>Itinerari percorribili con mezzi motorizzati</w:t>
            </w:r>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628FF63E" w14:textId="77777777" w:rsidR="00EB2FAA" w:rsidRDefault="00EB2FAA">
            <w:pPr>
              <w:jc w:val="both"/>
              <w:rPr>
                <w:rFonts w:ascii="Arial" w:hAnsi="Arial" w:cs="Arial"/>
                <w:sz w:val="20"/>
                <w:szCs w:val="20"/>
              </w:rPr>
            </w:pPr>
          </w:p>
        </w:tc>
      </w:tr>
    </w:tbl>
    <w:p w14:paraId="74CFF12A" w14:textId="77777777" w:rsidR="00EB2FAA" w:rsidRDefault="00EB2FAA">
      <w:pPr>
        <w:jc w:val="both"/>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14:paraId="58A7E1B8"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63D323" w14:textId="77777777" w:rsidR="00EB2FAA" w:rsidRDefault="00D72B4E">
            <w:pPr>
              <w:spacing w:before="120" w:after="120"/>
              <w:jc w:val="both"/>
              <w:rPr>
                <w:rFonts w:ascii="Arial" w:hAnsi="Arial" w:cs="Arial"/>
                <w:i/>
                <w:iCs/>
                <w:color w:val="808080"/>
                <w:sz w:val="20"/>
                <w:szCs w:val="20"/>
              </w:rPr>
            </w:pPr>
            <w:r>
              <w:rPr>
                <w:rFonts w:ascii="Arial" w:hAnsi="Arial" w:cs="Arial"/>
                <w:b/>
                <w:sz w:val="20"/>
                <w:szCs w:val="20"/>
              </w:rPr>
              <w:t xml:space="preserve">2.2. Quali considerazioni hanno portato alla scelta degli elementi strategici indicati nella tabella precedente? </w:t>
            </w:r>
          </w:p>
        </w:tc>
      </w:tr>
      <w:tr w:rsidR="00EB2FAA" w14:paraId="3EDD642C"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8B4149" w14:textId="77777777" w:rsidR="00EB2FAA" w:rsidRDefault="00D72B4E">
            <w:pPr>
              <w:pStyle w:val="Default"/>
              <w:spacing w:before="120" w:after="120"/>
              <w:jc w:val="both"/>
              <w:rPr>
                <w:sz w:val="20"/>
                <w:szCs w:val="20"/>
              </w:rPr>
            </w:pPr>
            <w:r>
              <w:rPr>
                <w:sz w:val="20"/>
                <w:szCs w:val="20"/>
              </w:rPr>
              <w:t xml:space="preserve">Le </w:t>
            </w:r>
            <w:r>
              <w:rPr>
                <w:b/>
                <w:sz w:val="20"/>
                <w:szCs w:val="20"/>
              </w:rPr>
              <w:t>motivazioni prioritarie</w:t>
            </w:r>
            <w:r>
              <w:rPr>
                <w:sz w:val="20"/>
                <w:szCs w:val="20"/>
              </w:rPr>
              <w:t xml:space="preserve"> che hanno dato origine alle scelte candidate nel Piano dell’’Operazione 7.5.1 e a delineare le azioni da sostenere con l’Operazione 7.5.2 sono state condivise nell’ambito di un </w:t>
            </w:r>
            <w:r>
              <w:rPr>
                <w:b/>
                <w:sz w:val="20"/>
                <w:szCs w:val="20"/>
              </w:rPr>
              <w:t>Tavolo di lavoro tematico</w:t>
            </w:r>
            <w:r>
              <w:rPr>
                <w:sz w:val="20"/>
                <w:szCs w:val="20"/>
              </w:rPr>
              <w:t xml:space="preserve"> durante l’elaborazione della Fase 1 del PSL; nei prossimi mesi, nell’ambito dello svolgimento </w:t>
            </w:r>
            <w:r>
              <w:rPr>
                <w:b/>
                <w:sz w:val="20"/>
                <w:szCs w:val="20"/>
              </w:rPr>
              <w:t>dell’attività di animazione e di concertazione con gli attori del territorio</w:t>
            </w:r>
            <w:r>
              <w:rPr>
                <w:sz w:val="20"/>
                <w:szCs w:val="20"/>
              </w:rPr>
              <w:t xml:space="preserve"> (riferibili prioritariamente alle 5 Unioni Montane, ai 64 Comuni, ai tre Enti di gestione delle Aree Protette e ai soci privati del GAL, nonché alle associazioni che tradizionalmente si occupano di turismo in montagna) le linee di intervento verranno ulteriormente perfezionate. In coerenza con quanto emerge dal Piano di comparto, le considerazioni che hanno indotte le scelte formulate nella Fase 1 sono oggi confermabili dal GAL e così sintetizzabili:</w:t>
            </w:r>
          </w:p>
          <w:p w14:paraId="68546782" w14:textId="77777777" w:rsidR="00EB2FAA" w:rsidRDefault="00D72B4E">
            <w:pPr>
              <w:pStyle w:val="Default"/>
              <w:numPr>
                <w:ilvl w:val="0"/>
                <w:numId w:val="13"/>
              </w:numPr>
              <w:spacing w:before="120" w:after="120"/>
              <w:ind w:left="284" w:hanging="284"/>
              <w:jc w:val="both"/>
              <w:rPr>
                <w:sz w:val="20"/>
                <w:szCs w:val="20"/>
              </w:rPr>
            </w:pPr>
            <w:r>
              <w:rPr>
                <w:sz w:val="20"/>
                <w:szCs w:val="20"/>
              </w:rPr>
              <w:t xml:space="preserve">presenza di un contesto ambientale e paesaggistico di pregio, con numerose aree protette e di valenza naturalistica, rappresentate da tre Parchi Naturali e da aree SIC e ZPS della Rete Natura 2000. L’elevato valore paesaggistico è, inoltre, il fulcro della Riserva MAB UNESCO “Area della Biosfera del Monviso” che comprende le Valli Varaita, Po, Bronda, Infernotto e Maira e la pianura saluzzese. Essa trova nel Monviso il principale elemento di caratterizzazione che connette il territorio con il Parco francese del Queyras in un’unica Riserva della Biosfera che si configura quale strumento di tutela, sviluppo e attrazione transfrontaliero; </w:t>
            </w:r>
          </w:p>
          <w:p w14:paraId="0913C5D7" w14:textId="77777777" w:rsidR="00EB2FAA" w:rsidRDefault="00D72B4E">
            <w:pPr>
              <w:pStyle w:val="Default"/>
              <w:numPr>
                <w:ilvl w:val="0"/>
                <w:numId w:val="13"/>
              </w:numPr>
              <w:spacing w:before="120" w:after="120"/>
              <w:ind w:left="284" w:hanging="284"/>
              <w:jc w:val="both"/>
              <w:rPr>
                <w:sz w:val="20"/>
                <w:szCs w:val="20"/>
              </w:rPr>
            </w:pPr>
            <w:r>
              <w:rPr>
                <w:sz w:val="20"/>
                <w:szCs w:val="20"/>
              </w:rPr>
              <w:t xml:space="preserve">caratterizzazione dell’area che appare strettamente legata a radici storico-culturali comuni, esprime un forte potenziale di sviluppo e di penetrazione dei mercati turistici locali e internazionali, in ragione dei nuovi trend di fruizione che privilegiano territori genuini e dinamici; </w:t>
            </w:r>
          </w:p>
          <w:p w14:paraId="569973E3" w14:textId="77777777" w:rsidR="00EB2FAA" w:rsidRDefault="00D72B4E">
            <w:pPr>
              <w:pStyle w:val="Default"/>
              <w:numPr>
                <w:ilvl w:val="0"/>
                <w:numId w:val="13"/>
              </w:numPr>
              <w:spacing w:before="120" w:after="120"/>
              <w:ind w:left="284" w:hanging="284"/>
              <w:jc w:val="both"/>
              <w:rPr>
                <w:sz w:val="20"/>
                <w:szCs w:val="20"/>
              </w:rPr>
            </w:pPr>
            <w:r>
              <w:rPr>
                <w:sz w:val="20"/>
                <w:szCs w:val="20"/>
              </w:rPr>
              <w:t>incremento dell’interesse da parte del turista per il mondo rurale e per opportunità di fruizione slow;</w:t>
            </w:r>
          </w:p>
          <w:p w14:paraId="57FFC0CD" w14:textId="77777777" w:rsidR="00EB2FAA" w:rsidRDefault="00D72B4E">
            <w:pPr>
              <w:pStyle w:val="Default"/>
              <w:numPr>
                <w:ilvl w:val="0"/>
                <w:numId w:val="13"/>
              </w:numPr>
              <w:spacing w:before="120" w:after="120"/>
              <w:ind w:left="284" w:hanging="284"/>
              <w:jc w:val="both"/>
              <w:rPr>
                <w:sz w:val="20"/>
                <w:szCs w:val="20"/>
              </w:rPr>
            </w:pPr>
            <w:r>
              <w:rPr>
                <w:sz w:val="20"/>
                <w:szCs w:val="20"/>
              </w:rPr>
              <w:lastRenderedPageBreak/>
              <w:t>coinvolgimento di settori di mercato relativamente giovane;</w:t>
            </w:r>
          </w:p>
          <w:p w14:paraId="0994638D" w14:textId="77777777" w:rsidR="00EB2FAA" w:rsidRDefault="00D72B4E">
            <w:pPr>
              <w:pStyle w:val="Default"/>
              <w:numPr>
                <w:ilvl w:val="0"/>
                <w:numId w:val="13"/>
              </w:numPr>
              <w:spacing w:before="120" w:after="120"/>
              <w:ind w:left="284" w:hanging="284"/>
              <w:jc w:val="both"/>
              <w:rPr>
                <w:sz w:val="20"/>
                <w:szCs w:val="20"/>
              </w:rPr>
            </w:pPr>
            <w:r>
              <w:rPr>
                <w:sz w:val="20"/>
                <w:szCs w:val="20"/>
              </w:rPr>
              <w:t>incremento della provenienza dei turisti dal centro e dal nord Europa;</w:t>
            </w:r>
          </w:p>
          <w:p w14:paraId="1CBBBAFE" w14:textId="77777777" w:rsidR="00EB2FAA" w:rsidRDefault="00D72B4E">
            <w:pPr>
              <w:pStyle w:val="Default"/>
              <w:numPr>
                <w:ilvl w:val="0"/>
                <w:numId w:val="13"/>
              </w:numPr>
              <w:spacing w:before="120" w:after="120"/>
              <w:ind w:left="284" w:hanging="284"/>
              <w:jc w:val="both"/>
              <w:rPr>
                <w:sz w:val="20"/>
                <w:szCs w:val="20"/>
              </w:rPr>
            </w:pPr>
            <w:r>
              <w:rPr>
                <w:sz w:val="20"/>
                <w:szCs w:val="20"/>
              </w:rPr>
              <w:t>tendenza alla destagionalizzazione e margini di prolungamento della durata del soggiorno;</w:t>
            </w:r>
          </w:p>
          <w:p w14:paraId="69016089" w14:textId="77777777" w:rsidR="00EB2FAA" w:rsidRDefault="00D72B4E">
            <w:pPr>
              <w:pStyle w:val="Default"/>
              <w:numPr>
                <w:ilvl w:val="0"/>
                <w:numId w:val="13"/>
              </w:numPr>
              <w:spacing w:before="120" w:after="120"/>
              <w:ind w:left="284" w:hanging="284"/>
              <w:jc w:val="both"/>
              <w:rPr>
                <w:sz w:val="20"/>
                <w:szCs w:val="20"/>
              </w:rPr>
            </w:pPr>
            <w:r>
              <w:rPr>
                <w:sz w:val="20"/>
                <w:szCs w:val="20"/>
              </w:rPr>
              <w:t>interesse manifestato dalle categorie fragili, nell’ottica di una “fruizione per tutti” che possa contribuire al superamento delle disabilità motorie e mentali;</w:t>
            </w:r>
          </w:p>
          <w:p w14:paraId="74E165CC" w14:textId="77777777" w:rsidR="00EB2FAA" w:rsidRDefault="00D72B4E">
            <w:pPr>
              <w:pStyle w:val="Default"/>
              <w:numPr>
                <w:ilvl w:val="0"/>
                <w:numId w:val="13"/>
              </w:numPr>
              <w:spacing w:before="120" w:after="120"/>
              <w:ind w:left="284" w:hanging="284"/>
              <w:jc w:val="both"/>
              <w:rPr>
                <w:sz w:val="20"/>
                <w:szCs w:val="20"/>
              </w:rPr>
            </w:pPr>
            <w:r>
              <w:rPr>
                <w:sz w:val="20"/>
                <w:szCs w:val="20"/>
              </w:rPr>
              <w:t>interesse per attività outdoor complementari all’escursionismo tradizionale ed ecosostenibili (arrampicata, racchette da neve, sport acquatici,…);</w:t>
            </w:r>
          </w:p>
          <w:p w14:paraId="060B30E2" w14:textId="77777777" w:rsidR="00EB2FAA" w:rsidRDefault="00D72B4E">
            <w:pPr>
              <w:pStyle w:val="Default"/>
              <w:numPr>
                <w:ilvl w:val="0"/>
                <w:numId w:val="13"/>
              </w:numPr>
              <w:spacing w:before="120" w:after="120"/>
              <w:ind w:left="284" w:hanging="284"/>
              <w:jc w:val="both"/>
              <w:rPr>
                <w:sz w:val="20"/>
                <w:szCs w:val="20"/>
              </w:rPr>
            </w:pPr>
            <w:r>
              <w:rPr>
                <w:sz w:val="20"/>
                <w:szCs w:val="20"/>
              </w:rPr>
              <w:t>volontà del territorio di agire in modo unitario secondo dinamiche di trasversalità, tanto nella formulazione delle proposte di soggiorno quanto nella loro promozione comune;</w:t>
            </w:r>
          </w:p>
          <w:p w14:paraId="765F059F" w14:textId="77777777" w:rsidR="00EB2FAA" w:rsidRDefault="00D72B4E">
            <w:pPr>
              <w:pStyle w:val="Default"/>
              <w:numPr>
                <w:ilvl w:val="0"/>
                <w:numId w:val="13"/>
              </w:numPr>
              <w:spacing w:before="120" w:after="120"/>
              <w:ind w:left="284" w:hanging="284"/>
              <w:jc w:val="both"/>
              <w:rPr>
                <w:sz w:val="20"/>
                <w:szCs w:val="20"/>
              </w:rPr>
            </w:pPr>
            <w:r>
              <w:rPr>
                <w:sz w:val="20"/>
                <w:szCs w:val="20"/>
              </w:rPr>
              <w:t xml:space="preserve">volontà del territorio montano di ricercare la massima collaborazione con le città su cui si affacciano le valli (Cuneo e Saluzzo </w:t>
            </w:r>
            <w:r>
              <w:rPr>
                <w:i/>
                <w:sz w:val="20"/>
                <w:szCs w:val="20"/>
              </w:rPr>
              <w:t>in primis</w:t>
            </w:r>
            <w:r>
              <w:rPr>
                <w:sz w:val="20"/>
                <w:szCs w:val="20"/>
              </w:rPr>
              <w:t xml:space="preserve">) anche attraverso la partecipazione a progetti comuni. In proposito si segnala che, negli ultimi anni, è stato intrapreso un processo virtuoso tra le cinque valli occitane e la Città di Saluzzo, collaborazione che si auspica vedrà anche il GAL protagonista, grazie alla coincidenza geografica del proprio territorio con le cinque valli;  </w:t>
            </w:r>
          </w:p>
          <w:p w14:paraId="36679574" w14:textId="77777777" w:rsidR="00EB2FAA" w:rsidRDefault="00D72B4E">
            <w:pPr>
              <w:pStyle w:val="Default"/>
              <w:numPr>
                <w:ilvl w:val="0"/>
                <w:numId w:val="13"/>
              </w:numPr>
              <w:spacing w:before="120" w:after="120"/>
              <w:ind w:left="284" w:hanging="284"/>
              <w:jc w:val="both"/>
              <w:rPr>
                <w:color w:val="00000A"/>
                <w:sz w:val="20"/>
                <w:szCs w:val="20"/>
              </w:rPr>
            </w:pPr>
            <w:r>
              <w:rPr>
                <w:color w:val="00000A"/>
                <w:sz w:val="20"/>
                <w:szCs w:val="20"/>
              </w:rPr>
              <w:t>forte interesse per partecipare a progettualità di carattere transnazionale con la vicina Francia, con la quale esistono consolidate tradizioni di collaborazione anche in ambito turistico.</w:t>
            </w:r>
          </w:p>
        </w:tc>
      </w:tr>
    </w:tbl>
    <w:p w14:paraId="4E58CE71" w14:textId="77777777" w:rsidR="00EB2FAA" w:rsidRDefault="00EB2FAA">
      <w:pPr>
        <w:jc w:val="both"/>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14:paraId="24A337F8"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F49274" w14:textId="77777777" w:rsidR="00EB2FAA" w:rsidRDefault="00D72B4E">
            <w:pPr>
              <w:spacing w:before="120" w:after="120"/>
              <w:jc w:val="both"/>
              <w:rPr>
                <w:rFonts w:ascii="Arial" w:hAnsi="Arial" w:cs="Arial"/>
                <w:b/>
                <w:sz w:val="20"/>
                <w:szCs w:val="20"/>
              </w:rPr>
            </w:pPr>
            <w:r>
              <w:rPr>
                <w:rFonts w:ascii="Arial" w:hAnsi="Arial" w:cs="Arial"/>
                <w:b/>
                <w:sz w:val="20"/>
                <w:szCs w:val="20"/>
              </w:rPr>
              <w:t>2.3. Il territorio oggetto della pianificazione è interessato dalla presenza di uno o più GAL?</w:t>
            </w:r>
          </w:p>
        </w:tc>
      </w:tr>
      <w:tr w:rsidR="00EB2FAA" w14:paraId="34867465"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A6F80B"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Il territorio del Comparto CN03 coincide con il </w:t>
            </w:r>
            <w:r>
              <w:rPr>
                <w:rFonts w:ascii="Arial" w:hAnsi="Arial" w:cs="Arial"/>
                <w:b/>
                <w:sz w:val="20"/>
                <w:szCs w:val="20"/>
              </w:rPr>
              <w:t>GAL Tradizione delle Terre Occitane.</w:t>
            </w:r>
          </w:p>
        </w:tc>
      </w:tr>
    </w:tbl>
    <w:p w14:paraId="252C1B96" w14:textId="77777777" w:rsidR="00EB2FAA" w:rsidRDefault="00EB2FAA">
      <w:pPr>
        <w:jc w:val="both"/>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14:paraId="18CF32E0"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2B1B9E" w14:textId="77777777" w:rsidR="00EB2FAA" w:rsidRDefault="00D72B4E">
            <w:pPr>
              <w:spacing w:before="120" w:after="120"/>
              <w:jc w:val="both"/>
              <w:rPr>
                <w:rFonts w:ascii="Arial" w:hAnsi="Arial" w:cs="Arial"/>
                <w:i/>
                <w:iCs/>
                <w:color w:val="808080"/>
                <w:sz w:val="20"/>
                <w:szCs w:val="20"/>
              </w:rPr>
            </w:pPr>
            <w:r>
              <w:rPr>
                <w:rFonts w:ascii="Arial" w:hAnsi="Arial" w:cs="Arial"/>
                <w:b/>
                <w:sz w:val="20"/>
                <w:szCs w:val="20"/>
              </w:rPr>
              <w:t xml:space="preserve">2.4. Quali sono gli elementi portanti della strategia leader identificata nel Piano di Sviluppo Locale redatto dal GAL su questo </w:t>
            </w:r>
            <w:r>
              <w:rPr>
                <w:rFonts w:ascii="Arial" w:hAnsi="Arial" w:cs="Arial"/>
                <w:b/>
                <w:sz w:val="20"/>
                <w:szCs w:val="20"/>
                <w:shd w:val="clear" w:color="auto" w:fill="FFFFFF"/>
              </w:rPr>
              <w:t>territorio per quanto riguarda il turismo collegato alle attività outdoor</w:t>
            </w:r>
            <w:r>
              <w:rPr>
                <w:rFonts w:ascii="Arial" w:hAnsi="Arial" w:cs="Arial"/>
                <w:b/>
                <w:sz w:val="20"/>
                <w:szCs w:val="20"/>
              </w:rPr>
              <w:t>?</w:t>
            </w:r>
            <w:r>
              <w:rPr>
                <w:rFonts w:ascii="Arial" w:hAnsi="Arial" w:cs="Arial"/>
                <w:sz w:val="20"/>
                <w:szCs w:val="20"/>
              </w:rPr>
              <w:t xml:space="preserve">  </w:t>
            </w:r>
          </w:p>
        </w:tc>
      </w:tr>
      <w:tr w:rsidR="00EB2FAA" w14:paraId="6C8C17BE"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DF70DF" w14:textId="77777777" w:rsidR="00EB2FAA" w:rsidRDefault="00D72B4E">
            <w:pPr>
              <w:pStyle w:val="Default"/>
              <w:spacing w:before="120" w:after="120"/>
              <w:jc w:val="both"/>
              <w:rPr>
                <w:b/>
                <w:i/>
                <w:sz w:val="20"/>
                <w:szCs w:val="20"/>
              </w:rPr>
            </w:pPr>
            <w:r>
              <w:rPr>
                <w:b/>
                <w:i/>
                <w:sz w:val="20"/>
                <w:szCs w:val="20"/>
              </w:rPr>
              <w:t>La strategia del PSL</w:t>
            </w:r>
          </w:p>
          <w:p w14:paraId="19FA0F61"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Il territorio del GAL Tradizione delle Terre Occitane, situato in Provincia di Cuneo, interessa 64 Comuni con una popolazione eligibile totale di 99.923 unità, che si riduce a 97.409 abitanti in virtù della necessaria zonizzazione. Il lavoro di analisi e di concertazione condotto in questi mesi ha permesso di definire gli elementi portanti della strategia del GAL e di definire il </w:t>
            </w:r>
            <w:r>
              <w:rPr>
                <w:rFonts w:ascii="Arial" w:hAnsi="Arial" w:cs="Arial"/>
                <w:b/>
                <w:sz w:val="20"/>
                <w:szCs w:val="20"/>
              </w:rPr>
              <w:t>TURISMO SOSTENIBILE come ambito prioritario del PSL</w:t>
            </w:r>
            <w:r>
              <w:rPr>
                <w:rFonts w:ascii="Arial" w:hAnsi="Arial" w:cs="Arial"/>
                <w:sz w:val="20"/>
                <w:szCs w:val="20"/>
              </w:rPr>
              <w:t xml:space="preserve">. La strategia del GAL per il periodo 2014-20 discende dalla conoscenza del territorio e dalla decisione di potenziare il lavoro di valorizzazione dell’identità occitana svolto dal GAL stesso fin dal 1997 e oggi connesso con iniziative e con progettualità di rilievo di carattere ancora più sovralocale rispetto al passato. </w:t>
            </w:r>
          </w:p>
          <w:p w14:paraId="292CB316"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In particolare, si fa riferimento alla strategia </w:t>
            </w:r>
            <w:r>
              <w:rPr>
                <w:rFonts w:ascii="Arial" w:hAnsi="Arial" w:cs="Arial"/>
                <w:b/>
                <w:sz w:val="20"/>
                <w:szCs w:val="20"/>
              </w:rPr>
              <w:t>“MOVE – Monviso Occitan Valleys Europe</w:t>
            </w:r>
            <w:r>
              <w:rPr>
                <w:rFonts w:ascii="Arial" w:hAnsi="Arial" w:cs="Arial"/>
                <w:sz w:val="20"/>
                <w:szCs w:val="20"/>
              </w:rPr>
              <w:t xml:space="preserve">” che, nata nell’ambito del tavolo di concertazione costituito tramite il PTI “La cultura del territorio: innovazione nella tradizione”, coinvolge le Valli Occitane e la pianura Saluzzese in un percorso di valorizzazione dell’identità collettiva focalizzato su </w:t>
            </w:r>
            <w:r>
              <w:rPr>
                <w:rFonts w:ascii="Arial" w:hAnsi="Arial" w:cs="Arial"/>
                <w:b/>
                <w:sz w:val="20"/>
                <w:szCs w:val="20"/>
              </w:rPr>
              <w:t>tre macroaree tematiche</w:t>
            </w:r>
            <w:r>
              <w:rPr>
                <w:rFonts w:ascii="Arial" w:hAnsi="Arial" w:cs="Arial"/>
                <w:sz w:val="20"/>
                <w:szCs w:val="20"/>
              </w:rPr>
              <w:t>: l’ambiente, la cultura, l’agroalimentare di qualità. Tale strategia di promozione del territorio si integra, si amplia e si coordina con le numerose altre iniziative in atto e che coinvolgeranno il territorio nel prossimo periodo di programmazione e che vedono la sinergia di azione tra soggetti di natura pubblica e privata, nel cui ambito il GAL intende confrontarsi:</w:t>
            </w:r>
          </w:p>
          <w:p w14:paraId="32DF2B55"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 la strategia per le </w:t>
            </w:r>
            <w:r>
              <w:rPr>
                <w:rFonts w:ascii="Arial" w:hAnsi="Arial" w:cs="Arial"/>
                <w:i/>
                <w:sz w:val="20"/>
                <w:szCs w:val="20"/>
              </w:rPr>
              <w:t>Aree Interne</w:t>
            </w:r>
            <w:r>
              <w:rPr>
                <w:rFonts w:ascii="Arial" w:hAnsi="Arial" w:cs="Arial"/>
                <w:sz w:val="20"/>
                <w:szCs w:val="20"/>
              </w:rPr>
              <w:t xml:space="preserve"> nelle Valli Maira e Grana;</w:t>
            </w:r>
          </w:p>
          <w:p w14:paraId="368E3BA3"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 il </w:t>
            </w:r>
            <w:r>
              <w:rPr>
                <w:rFonts w:ascii="Arial" w:hAnsi="Arial" w:cs="Arial"/>
                <w:i/>
                <w:sz w:val="20"/>
                <w:szCs w:val="20"/>
              </w:rPr>
              <w:t>progetto ALCOTRA “VeloViso</w:t>
            </w:r>
            <w:r>
              <w:rPr>
                <w:rFonts w:ascii="Arial" w:hAnsi="Arial" w:cs="Arial"/>
                <w:sz w:val="20"/>
                <w:szCs w:val="20"/>
              </w:rPr>
              <w:t>”, approvato e ormai avviato (promozione di un circuito ad anello sulle cime epiche del Giro d’Italia e del Tour de France);</w:t>
            </w:r>
          </w:p>
          <w:p w14:paraId="0992BB4D"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 il </w:t>
            </w:r>
            <w:r>
              <w:rPr>
                <w:rFonts w:ascii="Arial" w:hAnsi="Arial" w:cs="Arial"/>
                <w:i/>
                <w:sz w:val="20"/>
                <w:szCs w:val="20"/>
              </w:rPr>
              <w:t>progetto ALCOTRA “Nuovo Territorio Condiviso”</w:t>
            </w:r>
            <w:r>
              <w:rPr>
                <w:rFonts w:ascii="Arial" w:hAnsi="Arial" w:cs="Arial"/>
                <w:sz w:val="20"/>
                <w:szCs w:val="20"/>
              </w:rPr>
              <w:t>, approvato e avviato (riguardante la promozione digitale del sistema outdoor del territorio dell’ATL Cuneo);</w:t>
            </w:r>
          </w:p>
          <w:p w14:paraId="5D283FB4"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 gli </w:t>
            </w:r>
            <w:r>
              <w:rPr>
                <w:rFonts w:ascii="Arial" w:hAnsi="Arial" w:cs="Arial"/>
                <w:i/>
                <w:sz w:val="20"/>
                <w:szCs w:val="20"/>
              </w:rPr>
              <w:t>Studi di fattibilità L.R. 4/2000 Piano 2015</w:t>
            </w:r>
            <w:r>
              <w:rPr>
                <w:rFonts w:ascii="Arial" w:hAnsi="Arial" w:cs="Arial"/>
                <w:sz w:val="20"/>
                <w:szCs w:val="20"/>
              </w:rPr>
              <w:t xml:space="preserve"> riguardanti l’outdoor e la fruizione, con particolare riguardo alle proposte approvate e finanziate: “Via del Monviso: progetto integrato di Ciclo&amp;Turismo”, “Sviluppo turistico/culturale delle Valli Maira e Grana”, “Progetto ciclovia Eurovelo 8 Torino – Saluzzo – Cuneo”, ”Via del Monviso – Ciclovia dalle sorgenti del Po a Verrua Savoia”. I contenuti definitivi di questi progetti verranno precisati dai Beneficiari entro il 31.12.2016;</w:t>
            </w:r>
          </w:p>
          <w:p w14:paraId="6C20C836"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 </w:t>
            </w:r>
            <w:r>
              <w:rPr>
                <w:rFonts w:ascii="Arial" w:hAnsi="Arial" w:cs="Arial"/>
                <w:i/>
                <w:sz w:val="20"/>
                <w:szCs w:val="20"/>
              </w:rPr>
              <w:t>i progetti ALCOTRA in fase di valutazione</w:t>
            </w:r>
            <w:r>
              <w:rPr>
                <w:rFonts w:ascii="Arial" w:hAnsi="Arial" w:cs="Arial"/>
                <w:sz w:val="20"/>
                <w:szCs w:val="20"/>
              </w:rPr>
              <w:t xml:space="preserve"> quali “La Routo” (valorizzazione turistica e della tradizione pastorale in Valle Stura), “Pluf!” (Turismo Ludico per Famiglie), TRA[ce]S (finalizzato alla fruizione turistica dei siti archeologici). Gli esiti dell’istruttoria saranno noti nella prima decade di ottobre 2016;</w:t>
            </w:r>
          </w:p>
          <w:p w14:paraId="40ADA811"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 </w:t>
            </w:r>
            <w:r>
              <w:rPr>
                <w:rFonts w:ascii="Arial" w:hAnsi="Arial" w:cs="Arial"/>
                <w:i/>
                <w:sz w:val="20"/>
                <w:szCs w:val="20"/>
              </w:rPr>
              <w:t>il  programma ALCOTRA PITER</w:t>
            </w:r>
            <w:r>
              <w:rPr>
                <w:rFonts w:ascii="Arial" w:hAnsi="Arial" w:cs="Arial"/>
                <w:sz w:val="20"/>
                <w:szCs w:val="20"/>
              </w:rPr>
              <w:t xml:space="preserve">, in fase di elaborazione, che vedrà la Città di Saluzzo come capofila; un </w:t>
            </w:r>
            <w:r>
              <w:rPr>
                <w:rFonts w:ascii="Arial" w:hAnsi="Arial" w:cs="Arial"/>
                <w:sz w:val="20"/>
                <w:szCs w:val="20"/>
              </w:rPr>
              <w:lastRenderedPageBreak/>
              <w:t>progetto singolo sarà dedicato alla promozione del territorio e, nello specifico, alla creazione delle cosiddette “Porte di Valle”, centri multi servizi gestiti dal privato anche a favore del turismo locale. I contenuti del progetto saranno definiti entro dicembre 2016;</w:t>
            </w:r>
          </w:p>
          <w:p w14:paraId="6115761B"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 </w:t>
            </w:r>
            <w:r>
              <w:rPr>
                <w:rFonts w:ascii="Arial" w:hAnsi="Arial" w:cs="Arial"/>
                <w:i/>
                <w:sz w:val="20"/>
                <w:szCs w:val="20"/>
              </w:rPr>
              <w:t>il programma ALCOTRA PITEM outdoor</w:t>
            </w:r>
            <w:r>
              <w:rPr>
                <w:rFonts w:ascii="Arial" w:hAnsi="Arial" w:cs="Arial"/>
                <w:sz w:val="20"/>
                <w:szCs w:val="20"/>
              </w:rPr>
              <w:t>, che sarà sviluppato dalla Regione Piemonte con le altre Regioni ALCOTRA e nel cui ambito potrebbero trovare spazio azioni di interesse per questo territorio. La definizione del PITEM dovrà essere perfezionata entro dicembre 2016.</w:t>
            </w:r>
          </w:p>
          <w:p w14:paraId="0F60D329" w14:textId="77777777" w:rsidR="00EB2FAA" w:rsidRDefault="00D72B4E">
            <w:pPr>
              <w:pStyle w:val="Default"/>
              <w:spacing w:before="120" w:after="120"/>
              <w:jc w:val="both"/>
              <w:rPr>
                <w:b/>
                <w:i/>
                <w:sz w:val="20"/>
                <w:szCs w:val="20"/>
              </w:rPr>
            </w:pPr>
            <w:r>
              <w:rPr>
                <w:b/>
                <w:i/>
                <w:sz w:val="20"/>
                <w:szCs w:val="20"/>
              </w:rPr>
              <w:t>Le tipologie di intervento sostenibili dal GAL</w:t>
            </w:r>
          </w:p>
          <w:p w14:paraId="10918E36"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Alla luce dell’articolato insieme di progettualità in corso di elaborazione o di realizzazione nell’area, sarà preciso compito del GAL poter intervenire nei prossimi sette anni secondo criteri di complementarietà e di massima integrazione nelle cinque valli occitane, per ottimizzare l’impiego delle risorse umane e finanziarie e per garantire l’efficacia delle iniziative specificatamente ricomprese nel proprio PSL. </w:t>
            </w:r>
          </w:p>
          <w:p w14:paraId="3B095794"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Il Gruppo di Azione Locale, per consolidare la propria strategia, agirà in modo condiviso con gli attori locali attraverso l’approccio bottom up e utilizzando lo strumento dei bandi pubblici che, sebbene indirizzati dettagliatamente nei contenuti, dovranno </w:t>
            </w:r>
            <w:r>
              <w:rPr>
                <w:rFonts w:ascii="Arial" w:hAnsi="Arial" w:cs="Arial"/>
                <w:b/>
                <w:sz w:val="20"/>
                <w:szCs w:val="20"/>
              </w:rPr>
              <w:t>essere in grado di accogliere le idee e le iniziative dei territori</w:t>
            </w:r>
            <w:r>
              <w:rPr>
                <w:rFonts w:ascii="Arial" w:hAnsi="Arial" w:cs="Arial"/>
                <w:sz w:val="20"/>
                <w:szCs w:val="20"/>
              </w:rPr>
              <w:t xml:space="preserve"> liberamente espresse, purché coerenti con la strategia del PSL e con i criteri di selezione. </w:t>
            </w:r>
          </w:p>
          <w:p w14:paraId="707197D0"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Il GAL prevede di sollecitare la libera partecipazione ai Bandi di specifiche operazioni, alle quali l’Operazione 7.5.2 si collega, esclusivamente all’interno di progetti di Filiera (PIF) o di Reti territoriali (PIRT), in questo secondo caso anche coinvolgendo gli enti pubblici. </w:t>
            </w:r>
          </w:p>
          <w:p w14:paraId="50D9F89A" w14:textId="77777777" w:rsidR="00EB2FAA" w:rsidRDefault="00D72B4E">
            <w:pPr>
              <w:spacing w:before="120" w:after="120"/>
              <w:jc w:val="both"/>
              <w:rPr>
                <w:rFonts w:ascii="Arial" w:hAnsi="Arial" w:cs="Arial"/>
                <w:sz w:val="20"/>
                <w:szCs w:val="20"/>
              </w:rPr>
            </w:pPr>
            <w:r>
              <w:rPr>
                <w:rFonts w:ascii="Arial" w:hAnsi="Arial" w:cs="Arial"/>
                <w:sz w:val="20"/>
                <w:szCs w:val="20"/>
              </w:rPr>
              <w:t xml:space="preserve">Allo stato attuale, a valle della definizione della Strategia approvata, sono stati già delineati i contenuti di tutte le </w:t>
            </w:r>
            <w:r>
              <w:rPr>
                <w:rFonts w:ascii="Arial" w:hAnsi="Arial" w:cs="Arial"/>
                <w:b/>
                <w:sz w:val="20"/>
                <w:szCs w:val="20"/>
              </w:rPr>
              <w:t>Operazioni attinenti al Turismo rurale</w:t>
            </w:r>
            <w:r>
              <w:rPr>
                <w:rFonts w:ascii="Arial" w:hAnsi="Arial" w:cs="Arial"/>
                <w:sz w:val="20"/>
                <w:szCs w:val="20"/>
              </w:rPr>
              <w:t>, alle quali si rimanda per i dettagli. Per quanto riguarda l’Operazione 7.5.2, non è tuttavia ancora possibile, prima di una approfondita fase di animazione territoriale, circoscrivere con precisione le tipologie di intervento. L’Assemblea dei soci del GAL, in occasione dell’approvazione dei contenuti del PSL e del presente Piano, ha infatti ritenuto di dover rimandare tali scelte a tempi successivi, per ricercare la massima coerenza con le molteplici iniziative in corso o previste a breve nell’are.  In quest’ottica, ha optato per rimandare l’attivazione delle risorse allocate sull’Operazione al 2018.</w:t>
            </w:r>
          </w:p>
          <w:p w14:paraId="55231777" w14:textId="77777777" w:rsidR="00EB2FAA" w:rsidRDefault="00D72B4E">
            <w:pPr>
              <w:spacing w:before="120" w:after="120"/>
              <w:jc w:val="both"/>
              <w:rPr>
                <w:rFonts w:ascii="Arial" w:hAnsi="Arial" w:cs="Arial"/>
                <w:sz w:val="20"/>
                <w:szCs w:val="20"/>
              </w:rPr>
            </w:pPr>
            <w:r>
              <w:rPr>
                <w:rFonts w:ascii="Arial" w:hAnsi="Arial" w:cs="Arial"/>
                <w:sz w:val="20"/>
                <w:szCs w:val="20"/>
              </w:rPr>
              <w:t>In ogni caso si possono evidenziare fin da ora marcate sinergie tra le diverse opportunità di finanziamento che saranno coordinate dal GAL, e in particolare relativamente a:</w:t>
            </w:r>
          </w:p>
          <w:p w14:paraId="3E48232C" w14:textId="77777777" w:rsidR="00EB2FAA" w:rsidRDefault="00D72B4E">
            <w:pPr>
              <w:widowControl/>
              <w:numPr>
                <w:ilvl w:val="0"/>
                <w:numId w:val="17"/>
              </w:numPr>
              <w:jc w:val="both"/>
              <w:rPr>
                <w:rFonts w:ascii="Arial" w:hAnsi="Arial" w:cs="Arial"/>
                <w:sz w:val="20"/>
                <w:szCs w:val="20"/>
              </w:rPr>
            </w:pPr>
            <w:r>
              <w:rPr>
                <w:rFonts w:ascii="Arial" w:hAnsi="Arial" w:cs="Arial"/>
                <w:b/>
                <w:sz w:val="20"/>
                <w:szCs w:val="20"/>
              </w:rPr>
              <w:t>Operazione 7.5.2</w:t>
            </w:r>
            <w:r>
              <w:rPr>
                <w:rFonts w:ascii="Arial" w:hAnsi="Arial" w:cs="Arial"/>
                <w:sz w:val="20"/>
                <w:szCs w:val="20"/>
              </w:rPr>
              <w:t xml:space="preserve">: nell’ambito di questa operazione, il GAL sosterrà interventi di Tipologia 1 mediante l’emissione di un Bando e azioni immateriali di Tipologia 2 finalizzate all’informazione e alla comunicazione sia con l’apertura di un Bando sia attraverso iniziative a regia, concentrando le risorse sulle proposte maggiormente integrate con la programmazione delle altre iniziative analoghe o in corso nell’area. Sia l’emissione dei bandi sia le iniziative a regia GAL saranno correlate e conseguenti a quanto verrà realizzato in modo particolare attraverso i progetti afferenti al Piano di comparto dell’Operazione 7.5.1. </w:t>
            </w:r>
          </w:p>
          <w:p w14:paraId="707A1AE2" w14:textId="77777777" w:rsidR="00EB2FAA" w:rsidRDefault="00D72B4E">
            <w:pPr>
              <w:widowControl/>
              <w:numPr>
                <w:ilvl w:val="0"/>
                <w:numId w:val="17"/>
              </w:numPr>
              <w:jc w:val="both"/>
              <w:rPr>
                <w:rFonts w:ascii="Arial" w:hAnsi="Arial" w:cs="Arial"/>
                <w:sz w:val="20"/>
                <w:szCs w:val="20"/>
              </w:rPr>
            </w:pPr>
            <w:r>
              <w:rPr>
                <w:rFonts w:ascii="Arial" w:hAnsi="Arial" w:cs="Arial"/>
                <w:b/>
                <w:sz w:val="20"/>
                <w:szCs w:val="20"/>
              </w:rPr>
              <w:t>Operazione 6.2.1</w:t>
            </w:r>
            <w:r>
              <w:rPr>
                <w:rFonts w:ascii="Arial" w:hAnsi="Arial" w:cs="Arial"/>
                <w:sz w:val="20"/>
                <w:szCs w:val="20"/>
              </w:rPr>
              <w:t>: questa operazione a Bando ha la finalità di sostenere la nuova imprenditoria extra-agricola e si inserisce esclusivamente nell’ambito prioritario “Turismo sostenibile” del PSL. I criteri di selezione premieranno la coerenza con le pianificazioni e le progettualità afferenti all’Operazione 7.5.1 e all’Operazione 7.5.2 del GAL, alle altre progettualità in corso (PTI, PITER, PITEM, Aree interne, L.R. 4/00) sostenendo, ad esempio, i servizi di accoglienza e di ospitalità più innovativi o comunque oggi assenti nell’area; specifica attenzione verrà data anche alle iniziative a favore delle categorie di utenza deboli. In correlazione con tali scelte prioritarie, si segnala che a valere sulle risorse dell’Operazione 7.5.1 del PSR, sono stati ammessi a finanziamento interventi per il potenziamento della ricettività anche nelle basse e medie valli al fine di un maggior riequilibrio dell’offerta. Tali strutture, che sono destinate a ospitare, oltre che singoli utenti o famiglie, anche gruppi più numerosi (anche in autogestione) e che sono state pensate per rispondere alle esigenze delle categorie deboli, potranno avvantaggiarsi dei nuovi servizi sostenuti con l’Operazione 6.2.1.</w:t>
            </w:r>
          </w:p>
          <w:p w14:paraId="17665062" w14:textId="77777777" w:rsidR="00EB2FAA" w:rsidRDefault="00D72B4E">
            <w:pPr>
              <w:widowControl/>
              <w:numPr>
                <w:ilvl w:val="0"/>
                <w:numId w:val="17"/>
              </w:numPr>
              <w:jc w:val="both"/>
              <w:rPr>
                <w:rFonts w:ascii="Arial" w:hAnsi="Arial" w:cs="Arial"/>
                <w:b/>
                <w:sz w:val="20"/>
                <w:szCs w:val="20"/>
              </w:rPr>
            </w:pPr>
            <w:r>
              <w:rPr>
                <w:rFonts w:ascii="Arial" w:hAnsi="Arial" w:cs="Arial"/>
                <w:b/>
                <w:sz w:val="20"/>
                <w:szCs w:val="20"/>
              </w:rPr>
              <w:t xml:space="preserve">Operazioni 6.4.1 </w:t>
            </w:r>
            <w:r>
              <w:rPr>
                <w:rFonts w:ascii="Arial" w:hAnsi="Arial" w:cs="Arial"/>
                <w:sz w:val="20"/>
                <w:szCs w:val="20"/>
              </w:rPr>
              <w:t>(rivolta alle imprese agricole) e</w:t>
            </w:r>
            <w:r>
              <w:rPr>
                <w:rFonts w:ascii="Arial" w:hAnsi="Arial" w:cs="Arial"/>
                <w:b/>
                <w:sz w:val="20"/>
                <w:szCs w:val="20"/>
              </w:rPr>
              <w:t xml:space="preserve"> 6.4.2 </w:t>
            </w:r>
            <w:r>
              <w:rPr>
                <w:rFonts w:ascii="Arial" w:hAnsi="Arial" w:cs="Arial"/>
                <w:sz w:val="20"/>
                <w:szCs w:val="20"/>
              </w:rPr>
              <w:t>(rivolta alle piccole e microimprese non agricole): anche con queste due operazioni, entrambe afferenti al Tematismo “Turismo sostenibile” e attuate a Bando, verranno sostenuti prioritariamente i progetti collegati alle Operazioni 7.5.1 e 7.5.2, gli interventi di carattere inclusivo per le categorie deboli, l’attivazione di servizi turistici innovativi per l’area GAL.</w:t>
            </w:r>
          </w:p>
          <w:p w14:paraId="4B2671E1" w14:textId="77777777" w:rsidR="00EB2FAA" w:rsidRDefault="00D72B4E">
            <w:pPr>
              <w:widowControl/>
              <w:numPr>
                <w:ilvl w:val="0"/>
                <w:numId w:val="17"/>
              </w:numPr>
              <w:jc w:val="both"/>
              <w:rPr>
                <w:rFonts w:ascii="Arial" w:hAnsi="Arial" w:cs="Arial"/>
                <w:sz w:val="20"/>
                <w:szCs w:val="20"/>
              </w:rPr>
            </w:pPr>
            <w:r>
              <w:rPr>
                <w:rFonts w:ascii="Arial" w:hAnsi="Arial" w:cs="Arial"/>
                <w:b/>
                <w:sz w:val="20"/>
                <w:szCs w:val="20"/>
              </w:rPr>
              <w:t xml:space="preserve">Operazione 7.6.4: </w:t>
            </w:r>
            <w:r>
              <w:rPr>
                <w:rFonts w:ascii="Arial" w:hAnsi="Arial" w:cs="Arial"/>
                <w:sz w:val="20"/>
                <w:szCs w:val="20"/>
              </w:rPr>
              <w:t xml:space="preserve">anche gli interventi finanziati con questa operazione dovranno concorrere a migliorare la qualità dell’accoglienza turistica dell’area GAL, grazie al rafforzamento dei circuiti di visita di interesse culturale e al miglioramento della qualità del paesaggio costruito, aspetti determinanti per migliorare l’attrattività del territorio. </w:t>
            </w:r>
          </w:p>
          <w:p w14:paraId="1CEB9A02" w14:textId="77777777" w:rsidR="00EB2FAA" w:rsidRDefault="00D72B4E">
            <w:pPr>
              <w:widowControl/>
              <w:numPr>
                <w:ilvl w:val="0"/>
                <w:numId w:val="17"/>
              </w:numPr>
              <w:jc w:val="both"/>
              <w:rPr>
                <w:rFonts w:ascii="Arial" w:hAnsi="Arial" w:cs="Arial"/>
                <w:sz w:val="20"/>
                <w:szCs w:val="20"/>
              </w:rPr>
            </w:pPr>
            <w:r>
              <w:rPr>
                <w:rFonts w:ascii="Arial" w:hAnsi="Arial" w:cs="Arial"/>
                <w:b/>
                <w:sz w:val="20"/>
                <w:szCs w:val="20"/>
              </w:rPr>
              <w:t xml:space="preserve">Operazione 4.1.1 e Operazione 4.2.1: </w:t>
            </w:r>
            <w:r>
              <w:rPr>
                <w:rFonts w:ascii="Arial" w:hAnsi="Arial" w:cs="Arial"/>
                <w:sz w:val="20"/>
                <w:szCs w:val="20"/>
              </w:rPr>
              <w:t>realizzate a Bando, avranno l’obiettivo di migliorare e potenziare l’offerta di prodotti più caratteristici delle valli occitane a favore dell’utenza turistica. Gli interventi finanziati concorreranno al miglioramento della competitività delle aziende agroalimentari e commerciali, segnatamente sfruttando le opportunità date dal raccordo con il settore turistico e, in ragione dei criteri di selezione adottati, contribuiscono al rafforzamento dei rapporti di rete tra gli operatori del territorio.</w:t>
            </w:r>
          </w:p>
          <w:p w14:paraId="15800D54" w14:textId="77777777" w:rsidR="00EB2FAA" w:rsidRDefault="00D72B4E">
            <w:pPr>
              <w:spacing w:before="120" w:after="120"/>
              <w:jc w:val="both"/>
              <w:rPr>
                <w:rFonts w:ascii="Arial" w:hAnsi="Arial" w:cs="Arial"/>
                <w:sz w:val="20"/>
                <w:szCs w:val="20"/>
              </w:rPr>
            </w:pPr>
            <w:r>
              <w:rPr>
                <w:rFonts w:ascii="Arial" w:hAnsi="Arial" w:cs="Arial"/>
                <w:sz w:val="20"/>
                <w:szCs w:val="20"/>
              </w:rPr>
              <w:lastRenderedPageBreak/>
              <w:t xml:space="preserve">Il GAL, nei prossimi sette anni, si farà carico, per quanto di competenza e in condivisione con gli altri attori locali, di </w:t>
            </w:r>
            <w:r>
              <w:rPr>
                <w:rFonts w:ascii="Arial" w:hAnsi="Arial" w:cs="Arial"/>
                <w:b/>
                <w:sz w:val="20"/>
                <w:szCs w:val="20"/>
              </w:rPr>
              <w:t>ottimizzare il processo di sviluppo del turismo sostenibile</w:t>
            </w:r>
            <w:r>
              <w:rPr>
                <w:rFonts w:ascii="Arial" w:hAnsi="Arial" w:cs="Arial"/>
                <w:sz w:val="20"/>
                <w:szCs w:val="20"/>
              </w:rPr>
              <w:t xml:space="preserve"> favorendo la partecipazione ai Bandi e alle iniziative comuni dei soggetti pubblici e di quelli privati, per integrare le risorse CLLD Leader e di altri strumenti di finanziamento indirizzandole verso comuni obiettivi, evitando così inutili sovrapposizioni e incongruenze.</w:t>
            </w:r>
          </w:p>
        </w:tc>
      </w:tr>
    </w:tbl>
    <w:p w14:paraId="5577D81F" w14:textId="77777777" w:rsidR="00EB2FAA" w:rsidRDefault="00EB2FAA">
      <w:pPr>
        <w:jc w:val="both"/>
        <w:rPr>
          <w:rFonts w:ascii="Arial" w:hAnsi="Arial" w:cs="Arial"/>
          <w:sz w:val="20"/>
          <w:szCs w:val="20"/>
        </w:rPr>
      </w:pPr>
    </w:p>
    <w:p w14:paraId="71AB0017" w14:textId="77777777" w:rsidR="00EB2FAA" w:rsidRDefault="00EB2FAA">
      <w:pPr>
        <w:jc w:val="both"/>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14:paraId="5CE66551"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2F6299" w14:textId="77777777" w:rsidR="00EB2FAA" w:rsidRDefault="00D72B4E">
            <w:pPr>
              <w:spacing w:before="120" w:after="120"/>
              <w:jc w:val="both"/>
              <w:rPr>
                <w:rFonts w:ascii="Arial" w:hAnsi="Arial" w:cs="Arial"/>
                <w:b/>
                <w:i/>
                <w:iCs/>
                <w:color w:val="808080"/>
                <w:sz w:val="20"/>
                <w:szCs w:val="20"/>
              </w:rPr>
            </w:pPr>
            <w:r>
              <w:rPr>
                <w:rFonts w:ascii="Arial" w:hAnsi="Arial" w:cs="Arial"/>
                <w:b/>
                <w:sz w:val="20"/>
                <w:szCs w:val="20"/>
              </w:rPr>
              <w:t xml:space="preserve">2.5. Indicare i principali elementi di integrazione tra la strategia Leader del PSL e quella definita nella pianificazione 7.5.1 con riferimento alle tipologie definite al punto 2.1. </w:t>
            </w:r>
          </w:p>
        </w:tc>
      </w:tr>
      <w:tr w:rsidR="00EB2FAA" w14:paraId="0E8548FD"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C9B72F" w14:textId="77777777" w:rsidR="00EB2FAA" w:rsidRDefault="00D72B4E">
            <w:pPr>
              <w:spacing w:before="120" w:after="120"/>
              <w:jc w:val="both"/>
              <w:rPr>
                <w:rFonts w:ascii="Arial" w:hAnsi="Arial" w:cs="Arial"/>
                <w:sz w:val="20"/>
                <w:szCs w:val="20"/>
              </w:rPr>
            </w:pPr>
            <w:r>
              <w:rPr>
                <w:rFonts w:ascii="Arial" w:hAnsi="Arial" w:cs="Arial"/>
                <w:b/>
                <w:sz w:val="20"/>
                <w:szCs w:val="20"/>
              </w:rPr>
              <w:t>Escursionismo:</w:t>
            </w:r>
            <w:r>
              <w:rPr>
                <w:rFonts w:ascii="Arial" w:hAnsi="Arial" w:cs="Arial"/>
                <w:sz w:val="20"/>
                <w:szCs w:val="20"/>
              </w:rPr>
              <w:t xml:space="preserve"> il GAL sosterrà la realizzazione di itinerari escursionistici di breve durata, ad anello, correlati agli itinerari principali di rango provinciale realizzati con l’Operazione 7.5.1, con le caratteristiche descritte nella Scheda relativa all’operazione stessa.</w:t>
            </w:r>
          </w:p>
        </w:tc>
      </w:tr>
      <w:tr w:rsidR="00EB2FAA" w14:paraId="05C80B10"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4DCD41" w14:textId="77777777" w:rsidR="00EB2FAA" w:rsidRDefault="00D72B4E">
            <w:pPr>
              <w:spacing w:before="120" w:after="120"/>
              <w:jc w:val="both"/>
              <w:rPr>
                <w:rFonts w:ascii="Arial" w:hAnsi="Arial" w:cs="Arial"/>
                <w:b/>
                <w:sz w:val="20"/>
                <w:szCs w:val="20"/>
              </w:rPr>
            </w:pPr>
            <w:r>
              <w:rPr>
                <w:rFonts w:ascii="Arial" w:hAnsi="Arial" w:cs="Arial"/>
                <w:b/>
                <w:sz w:val="20"/>
                <w:szCs w:val="20"/>
              </w:rPr>
              <w:t xml:space="preserve">Cicloescursionismo: </w:t>
            </w:r>
            <w:r>
              <w:rPr>
                <w:rFonts w:ascii="Arial" w:hAnsi="Arial" w:cs="Arial"/>
                <w:sz w:val="20"/>
                <w:szCs w:val="20"/>
              </w:rPr>
              <w:t xml:space="preserve">il GAL prevede di potenziare itinerari </w:t>
            </w:r>
            <w:r>
              <w:rPr>
                <w:rFonts w:ascii="Arial" w:hAnsi="Arial" w:cs="Arial"/>
                <w:bCs/>
                <w:sz w:val="20"/>
                <w:szCs w:val="20"/>
              </w:rPr>
              <w:t xml:space="preserve">locali indicativamente con sviluppo non superiore a 50 km, raccordati con itinerari di lunga percorrenza </w:t>
            </w:r>
            <w:r>
              <w:rPr>
                <w:rFonts w:ascii="Arial" w:hAnsi="Arial" w:cs="Arial"/>
                <w:sz w:val="20"/>
                <w:szCs w:val="20"/>
              </w:rPr>
              <w:t xml:space="preserve">realizzati con l’Operazione 7.5.1. </w:t>
            </w:r>
            <w:r>
              <w:rPr>
                <w:rFonts w:ascii="Arial" w:hAnsi="Arial" w:cs="Arial"/>
                <w:bCs/>
                <w:sz w:val="20"/>
                <w:szCs w:val="20"/>
              </w:rPr>
              <w:t>In deroga a tale limite, sarà possibile prendere in considerazione itinerari ciclo escursionistici di sviluppo superiore ai 50 km, comunque già esistenti qualora si tratti di interventi puntuali.</w:t>
            </w:r>
          </w:p>
        </w:tc>
      </w:tr>
      <w:tr w:rsidR="00EB2FAA" w14:paraId="1ACD53D4"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5D0D1F" w14:textId="77777777" w:rsidR="00EB2FAA" w:rsidRDefault="00D72B4E">
            <w:pPr>
              <w:spacing w:before="120" w:after="120"/>
              <w:jc w:val="both"/>
              <w:rPr>
                <w:rFonts w:ascii="Arial" w:hAnsi="Arial" w:cs="Arial"/>
                <w:b/>
                <w:sz w:val="20"/>
                <w:szCs w:val="20"/>
              </w:rPr>
            </w:pPr>
            <w:r>
              <w:rPr>
                <w:rFonts w:ascii="Arial" w:hAnsi="Arial" w:cs="Arial"/>
                <w:b/>
                <w:sz w:val="20"/>
                <w:szCs w:val="20"/>
              </w:rPr>
              <w:t>Cicloturismo:</w:t>
            </w:r>
            <w:r>
              <w:rPr>
                <w:rFonts w:ascii="Arial" w:hAnsi="Arial" w:cs="Arial"/>
                <w:sz w:val="20"/>
                <w:szCs w:val="20"/>
              </w:rPr>
              <w:t xml:space="preserve"> il GAL prevede di potenziare itinerari </w:t>
            </w:r>
            <w:r>
              <w:rPr>
                <w:rFonts w:ascii="Arial" w:hAnsi="Arial" w:cs="Arial"/>
                <w:bCs/>
                <w:sz w:val="20"/>
                <w:szCs w:val="20"/>
              </w:rPr>
              <w:t>locali indicativamente con sviluppo non superiore a 50 km, che permettano, ad esempio, l’interconnessione tra gli itinerari provinciali. In deroga a tale limite, sarà possibile prendere in considerazione itinerari cicloturistici di sviluppo superiore ai 50 km, comunque già esistenti qualora si tratti di interventi puntuali.</w:t>
            </w:r>
          </w:p>
        </w:tc>
      </w:tr>
      <w:tr w:rsidR="00EB2FAA" w14:paraId="228BD6D6"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159F44" w14:textId="77777777" w:rsidR="00EB2FAA" w:rsidRDefault="00D72B4E">
            <w:pPr>
              <w:spacing w:before="120" w:after="120"/>
              <w:jc w:val="both"/>
              <w:rPr>
                <w:rFonts w:ascii="Arial" w:hAnsi="Arial" w:cs="Arial"/>
                <w:b/>
                <w:sz w:val="20"/>
                <w:szCs w:val="20"/>
              </w:rPr>
            </w:pPr>
            <w:r>
              <w:rPr>
                <w:rFonts w:ascii="Arial" w:hAnsi="Arial" w:cs="Arial"/>
                <w:b/>
                <w:sz w:val="20"/>
                <w:szCs w:val="20"/>
              </w:rPr>
              <w:t xml:space="preserve">Ferratismo e alpinismo: </w:t>
            </w:r>
            <w:r>
              <w:rPr>
                <w:rFonts w:ascii="Arial" w:hAnsi="Arial" w:cs="Arial"/>
                <w:bCs/>
                <w:sz w:val="20"/>
                <w:szCs w:val="20"/>
              </w:rPr>
              <w:t>il GAL sosterrà il potenziamento di vie ferrate</w:t>
            </w:r>
            <w:r>
              <w:rPr>
                <w:rFonts w:ascii="Arial" w:hAnsi="Arial" w:cs="Arial"/>
                <w:b/>
                <w:sz w:val="20"/>
                <w:szCs w:val="20"/>
              </w:rPr>
              <w:t xml:space="preserve"> </w:t>
            </w:r>
            <w:r>
              <w:rPr>
                <w:rFonts w:ascii="Arial" w:hAnsi="Arial" w:cs="Arial"/>
                <w:sz w:val="20"/>
                <w:szCs w:val="20"/>
              </w:rPr>
              <w:t>per riequilibrare la distribuzione di questo tipo di infrastruttura nelle cinque valli</w:t>
            </w:r>
          </w:p>
        </w:tc>
      </w:tr>
      <w:tr w:rsidR="00EB2FAA" w14:paraId="2828D874"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BD8F21" w14:textId="77777777" w:rsidR="00EB2FAA" w:rsidRDefault="00D72B4E">
            <w:pPr>
              <w:spacing w:before="120" w:after="120"/>
              <w:jc w:val="both"/>
              <w:rPr>
                <w:rFonts w:ascii="Arial" w:hAnsi="Arial" w:cs="Arial"/>
                <w:b/>
                <w:sz w:val="20"/>
                <w:szCs w:val="20"/>
              </w:rPr>
            </w:pPr>
            <w:r>
              <w:rPr>
                <w:rFonts w:ascii="Arial" w:hAnsi="Arial" w:cs="Arial"/>
                <w:b/>
                <w:sz w:val="20"/>
                <w:szCs w:val="20"/>
              </w:rPr>
              <w:t xml:space="preserve">Arrampicata sportiva: </w:t>
            </w:r>
            <w:r>
              <w:rPr>
                <w:rFonts w:ascii="Arial" w:hAnsi="Arial" w:cs="Arial"/>
                <w:sz w:val="20"/>
                <w:szCs w:val="20"/>
              </w:rPr>
              <w:t xml:space="preserve">il GAL sosterrà interventi per la realizzazione di siti di arrampicata naturale o artificiale, ricadenti lungo gli itinerari. </w:t>
            </w:r>
          </w:p>
        </w:tc>
      </w:tr>
      <w:tr w:rsidR="00EB2FAA" w14:paraId="48F25BEF"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04B075" w14:textId="77777777" w:rsidR="00EB2FAA" w:rsidRDefault="00D72B4E">
            <w:pPr>
              <w:spacing w:before="120" w:after="120"/>
              <w:jc w:val="both"/>
              <w:rPr>
                <w:rFonts w:ascii="Arial" w:hAnsi="Arial" w:cs="Arial"/>
                <w:b/>
                <w:sz w:val="20"/>
                <w:szCs w:val="20"/>
              </w:rPr>
            </w:pPr>
            <w:r>
              <w:rPr>
                <w:rFonts w:ascii="Arial" w:hAnsi="Arial" w:cs="Arial"/>
                <w:b/>
                <w:sz w:val="20"/>
                <w:szCs w:val="20"/>
              </w:rPr>
              <w:t>Parchi avventura ed ecodinamici</w:t>
            </w:r>
            <w:r>
              <w:rPr>
                <w:rFonts w:ascii="Arial" w:hAnsi="Arial" w:cs="Arial"/>
                <w:sz w:val="20"/>
                <w:szCs w:val="20"/>
              </w:rPr>
              <w:t>: il GAL sosterrà a bando il potenziamento o la creazione di nuove infrastrutture.</w:t>
            </w:r>
          </w:p>
        </w:tc>
      </w:tr>
      <w:tr w:rsidR="00EB2FAA" w14:paraId="4DBF1DF9"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BDBB17" w14:textId="77777777" w:rsidR="00EB2FAA" w:rsidRDefault="00D72B4E">
            <w:pPr>
              <w:spacing w:before="120" w:after="120"/>
              <w:jc w:val="both"/>
              <w:rPr>
                <w:rFonts w:ascii="Arial" w:hAnsi="Arial" w:cs="Arial"/>
                <w:b/>
                <w:sz w:val="20"/>
                <w:szCs w:val="20"/>
              </w:rPr>
            </w:pPr>
            <w:r>
              <w:rPr>
                <w:rFonts w:ascii="Arial" w:hAnsi="Arial" w:cs="Arial"/>
                <w:b/>
                <w:sz w:val="20"/>
                <w:szCs w:val="20"/>
              </w:rPr>
              <w:t xml:space="preserve">Accessibilità “for all”: </w:t>
            </w:r>
            <w:r>
              <w:rPr>
                <w:rFonts w:ascii="Arial" w:hAnsi="Arial" w:cs="Arial"/>
                <w:sz w:val="20"/>
                <w:szCs w:val="20"/>
              </w:rPr>
              <w:t>una specifica priorità verrà assegnata all’accessibilità dell’outdoor per persone con disabilità, secondo l’approccio del turismo “for all”</w:t>
            </w:r>
            <w:r>
              <w:rPr>
                <w:rFonts w:ascii="Arial" w:hAnsi="Arial" w:cs="Arial"/>
                <w:b/>
                <w:sz w:val="20"/>
                <w:szCs w:val="20"/>
              </w:rPr>
              <w:t xml:space="preserve"> </w:t>
            </w:r>
            <w:r>
              <w:rPr>
                <w:rFonts w:ascii="Arial" w:hAnsi="Arial" w:cs="Arial"/>
                <w:sz w:val="20"/>
                <w:szCs w:val="20"/>
              </w:rPr>
              <w:t>(disabili, anziani, persone con fragilità).</w:t>
            </w:r>
          </w:p>
        </w:tc>
      </w:tr>
      <w:tr w:rsidR="00EB2FAA" w14:paraId="34B69FC6"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EDB146" w14:textId="77777777" w:rsidR="00EB2FAA" w:rsidRDefault="00D72B4E">
            <w:pPr>
              <w:spacing w:before="120" w:after="120"/>
              <w:jc w:val="both"/>
              <w:rPr>
                <w:rFonts w:ascii="Arial" w:hAnsi="Arial" w:cs="Arial"/>
                <w:b/>
                <w:sz w:val="20"/>
                <w:szCs w:val="20"/>
              </w:rPr>
            </w:pPr>
            <w:r>
              <w:rPr>
                <w:rFonts w:ascii="Arial" w:hAnsi="Arial" w:cs="Arial"/>
                <w:b/>
                <w:sz w:val="20"/>
                <w:szCs w:val="20"/>
              </w:rPr>
              <w:t>Sport canoistici e torrentismo</w:t>
            </w:r>
            <w:r>
              <w:rPr>
                <w:rFonts w:ascii="Arial" w:hAnsi="Arial" w:cs="Arial"/>
                <w:sz w:val="20"/>
                <w:szCs w:val="20"/>
              </w:rPr>
              <w:t>: sarà cura del GAL prevedere il sostegno alle iniziative nel campo degli sport acquatici sostenibili lungo i corsi d’acqua, con riferimento ai corsi d’acqua principali.</w:t>
            </w:r>
          </w:p>
        </w:tc>
      </w:tr>
      <w:tr w:rsidR="00EB2FAA" w14:paraId="207CA69D"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1C447F" w14:textId="77777777" w:rsidR="00EB2FAA" w:rsidRDefault="00D72B4E">
            <w:pPr>
              <w:spacing w:before="120" w:after="120"/>
              <w:jc w:val="both"/>
              <w:rPr>
                <w:rFonts w:ascii="Arial" w:hAnsi="Arial" w:cs="Arial"/>
                <w:b/>
                <w:sz w:val="20"/>
                <w:szCs w:val="20"/>
              </w:rPr>
            </w:pPr>
            <w:r>
              <w:rPr>
                <w:rFonts w:ascii="Arial" w:hAnsi="Arial" w:cs="Arial"/>
                <w:b/>
                <w:sz w:val="20"/>
                <w:szCs w:val="20"/>
              </w:rPr>
              <w:t xml:space="preserve">Itinerari percorribili con mezzi motorizzati: </w:t>
            </w:r>
            <w:r>
              <w:rPr>
                <w:rFonts w:ascii="Arial" w:hAnsi="Arial" w:cs="Arial"/>
                <w:sz w:val="20"/>
                <w:szCs w:val="20"/>
              </w:rPr>
              <w:t>il GAL promuoverà lo sviluppo di questa tipologia di itinerari solo nella seconda fase della programmazione (nell’ambito dell’emissione di un secondo bando, a valere su eventuali economie di contributo).</w:t>
            </w:r>
          </w:p>
        </w:tc>
      </w:tr>
    </w:tbl>
    <w:p w14:paraId="69108CC8" w14:textId="77777777" w:rsidR="00EB2FAA" w:rsidRDefault="00EB2FAA">
      <w:pPr>
        <w:jc w:val="both"/>
        <w:rPr>
          <w:rFonts w:ascii="Arial" w:hAnsi="Arial" w:cs="Arial"/>
          <w:sz w:val="20"/>
          <w:szCs w:val="20"/>
        </w:rPr>
      </w:pPr>
    </w:p>
    <w:p w14:paraId="3AF5B3E4" w14:textId="77777777" w:rsidR="00EB2FAA" w:rsidRDefault="00D72B4E">
      <w:pPr>
        <w:jc w:val="both"/>
        <w:rPr>
          <w:rFonts w:ascii="Arial" w:hAnsi="Arial" w:cs="Arial"/>
          <w:sz w:val="20"/>
          <w:szCs w:val="20"/>
        </w:rPr>
      </w:pPr>
      <w:r>
        <w:br w:type="page"/>
      </w:r>
    </w:p>
    <w:p w14:paraId="7F03067E" w14:textId="77777777" w:rsidR="00EB2FAA" w:rsidRDefault="00D72B4E">
      <w:pPr>
        <w:jc w:val="center"/>
        <w:rPr>
          <w:rFonts w:ascii="Arial" w:hAnsi="Arial" w:cs="Arial"/>
          <w:b/>
          <w:bCs/>
          <w:sz w:val="20"/>
          <w:szCs w:val="20"/>
        </w:rPr>
      </w:pPr>
      <w:r>
        <w:rPr>
          <w:rFonts w:ascii="Arial" w:hAnsi="Arial" w:cs="Arial"/>
          <w:b/>
          <w:bCs/>
          <w:sz w:val="20"/>
          <w:szCs w:val="20"/>
        </w:rPr>
        <w:lastRenderedPageBreak/>
        <w:t>Sezione 3: Pianificazione interventi.</w:t>
      </w:r>
    </w:p>
    <w:p w14:paraId="321D19B8" w14:textId="77777777" w:rsidR="00EB2FAA" w:rsidRDefault="00EB2FAA">
      <w:pPr>
        <w:jc w:val="center"/>
        <w:rPr>
          <w:rFonts w:ascii="Arial" w:hAnsi="Arial" w:cs="Arial"/>
          <w:b/>
          <w:bCs/>
          <w:sz w:val="20"/>
          <w:szCs w:val="20"/>
        </w:rPr>
      </w:pPr>
    </w:p>
    <w:p w14:paraId="21706AC2" w14:textId="77777777" w:rsidR="00EB2FAA" w:rsidRDefault="00EB2FAA">
      <w:pPr>
        <w:jc w:val="both"/>
        <w:rPr>
          <w:rFonts w:ascii="Arial" w:hAnsi="Arial" w:cs="Arial"/>
          <w:sz w:val="20"/>
          <w:szCs w:val="20"/>
        </w:rPr>
      </w:pPr>
    </w:p>
    <w:p w14:paraId="70BC4FD1" w14:textId="77777777" w:rsidR="00EB2FAA" w:rsidRDefault="00D72B4E">
      <w:pPr>
        <w:pStyle w:val="Corpotesto"/>
        <w:rPr>
          <w:rFonts w:ascii="Arial" w:hAnsi="Arial" w:cs="Arial"/>
          <w:sz w:val="20"/>
          <w:szCs w:val="20"/>
        </w:rPr>
      </w:pPr>
      <w:r>
        <w:rPr>
          <w:rFonts w:ascii="Arial" w:hAnsi="Arial" w:cs="Arial"/>
          <w:sz w:val="20"/>
          <w:szCs w:val="20"/>
        </w:rPr>
        <w:t>3.2. Tipologia di intervento 1: Potenziamento di infrastrutture turistiche e per l’informazione turistica.</w:t>
      </w:r>
    </w:p>
    <w:p w14:paraId="034EFFBD" w14:textId="77777777" w:rsidR="00EB2FAA" w:rsidRDefault="00EB2FAA">
      <w:pPr>
        <w:pStyle w:val="Corpotesto"/>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14:paraId="39A45E73"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B59E0D" w14:textId="77777777" w:rsidR="00EB2FAA" w:rsidRDefault="00D72B4E">
            <w:pPr>
              <w:jc w:val="both"/>
              <w:rPr>
                <w:rFonts w:ascii="Arial" w:hAnsi="Arial" w:cs="Arial"/>
                <w:b/>
                <w:bCs/>
                <w:sz w:val="20"/>
                <w:szCs w:val="20"/>
              </w:rPr>
            </w:pPr>
            <w:r>
              <w:rPr>
                <w:rFonts w:ascii="Arial" w:hAnsi="Arial" w:cs="Arial"/>
                <w:b/>
                <w:bCs/>
                <w:sz w:val="20"/>
                <w:szCs w:val="20"/>
              </w:rPr>
              <w:t xml:space="preserve">3.2.1. Con riferimento alle linee di sviluppo indicate nella tabella 2.1.  individuare gli  interventi 7.5.2 che il GAL intende proporre nell’ambito dei bandi e le relative priorità di applicazione. </w:t>
            </w:r>
          </w:p>
          <w:p w14:paraId="3A7D0888" w14:textId="77777777" w:rsidR="00EB2FAA" w:rsidRDefault="00D72B4E">
            <w:pPr>
              <w:shd w:val="clear" w:color="auto" w:fill="FFFFFF"/>
              <w:jc w:val="both"/>
              <w:rPr>
                <w:rFonts w:ascii="Arial" w:hAnsi="Arial" w:cs="Arial"/>
                <w:sz w:val="20"/>
                <w:szCs w:val="20"/>
              </w:rPr>
            </w:pPr>
            <w:r>
              <w:rPr>
                <w:rFonts w:ascii="Arial" w:hAnsi="Arial" w:cs="Arial"/>
                <w:b/>
                <w:bCs/>
                <w:sz w:val="20"/>
                <w:szCs w:val="20"/>
              </w:rPr>
              <w:t xml:space="preserve">Indicare altresì gli interventi collegati ad altre Misure (es. 6.2, 6.4)   che il GAL intende  attivare a supporto della fruizione delle  infrastrutture già valorizzate con la precedente Mis. 313 az. 1 del PSR 2007-2013, con la S. Misura 7.5.1 e con la stessa S. misura 7.5.2 del PSR 2014-2020 o </w:t>
            </w:r>
            <w:r>
              <w:rPr>
                <w:rFonts w:ascii="Arial" w:hAnsi="Arial" w:cs="Arial"/>
                <w:b/>
                <w:bCs/>
                <w:sz w:val="20"/>
                <w:szCs w:val="20"/>
                <w:shd w:val="clear" w:color="auto" w:fill="FFFFFF"/>
              </w:rPr>
              <w:t>rispetto ad altri ambiti turistici</w:t>
            </w:r>
            <w:r>
              <w:rPr>
                <w:rFonts w:ascii="Arial" w:hAnsi="Arial" w:cs="Arial"/>
                <w:b/>
                <w:bCs/>
                <w:sz w:val="20"/>
                <w:szCs w:val="20"/>
              </w:rPr>
              <w:t>.</w:t>
            </w:r>
          </w:p>
          <w:p w14:paraId="69BD0F87" w14:textId="77777777" w:rsidR="00EB2FAA" w:rsidRDefault="00EB2FAA">
            <w:pPr>
              <w:jc w:val="both"/>
              <w:rPr>
                <w:rFonts w:ascii="Arial" w:hAnsi="Arial" w:cs="Arial"/>
                <w:sz w:val="20"/>
                <w:szCs w:val="20"/>
              </w:rPr>
            </w:pPr>
          </w:p>
          <w:p w14:paraId="15099F90" w14:textId="77777777" w:rsidR="00EB2FAA" w:rsidRDefault="00D72B4E">
            <w:pPr>
              <w:jc w:val="both"/>
              <w:rPr>
                <w:rFonts w:ascii="Arial" w:hAnsi="Arial" w:cs="Arial"/>
                <w:sz w:val="20"/>
                <w:szCs w:val="20"/>
              </w:rPr>
            </w:pPr>
            <w:r>
              <w:rPr>
                <w:rFonts w:ascii="Arial" w:hAnsi="Arial" w:cs="Arial"/>
                <w:sz w:val="20"/>
                <w:szCs w:val="20"/>
              </w:rPr>
              <w:t xml:space="preserve">Alla luce di quanto precedentemente indicato e delle difficoltà di precisare in questa fase della programmazione la localizzazione degli specifici interventi che il GAL potrà sostenere attraverso l’emissione dei propri bandi, si elencano di seguito le tipologie di intervento candidabili dal territorio a valere sulle risorse </w:t>
            </w:r>
            <w:r>
              <w:rPr>
                <w:rFonts w:ascii="Arial" w:hAnsi="Arial" w:cs="Arial"/>
                <w:b/>
                <w:sz w:val="20"/>
                <w:szCs w:val="20"/>
              </w:rPr>
              <w:t>dell’Operazione 7.5.2</w:t>
            </w:r>
            <w:r>
              <w:rPr>
                <w:rFonts w:ascii="Arial" w:hAnsi="Arial" w:cs="Arial"/>
                <w:sz w:val="20"/>
                <w:szCs w:val="20"/>
              </w:rPr>
              <w:t xml:space="preserve">, nonché in parallelo le tipologie ascrivibili alle altre </w:t>
            </w:r>
            <w:r>
              <w:rPr>
                <w:rFonts w:ascii="Arial" w:hAnsi="Arial" w:cs="Arial"/>
                <w:b/>
                <w:sz w:val="20"/>
                <w:szCs w:val="20"/>
              </w:rPr>
              <w:t>Operazioni</w:t>
            </w:r>
            <w:r>
              <w:rPr>
                <w:rFonts w:ascii="Arial" w:hAnsi="Arial" w:cs="Arial"/>
                <w:sz w:val="20"/>
                <w:szCs w:val="20"/>
              </w:rPr>
              <w:t xml:space="preserve"> correlate.</w:t>
            </w:r>
          </w:p>
          <w:p w14:paraId="2D3B11E8" w14:textId="77777777" w:rsidR="00EB2FAA" w:rsidRDefault="00EB2FAA">
            <w:pPr>
              <w:jc w:val="both"/>
              <w:rPr>
                <w:rFonts w:ascii="Arial" w:hAnsi="Arial" w:cs="Arial"/>
                <w:sz w:val="20"/>
                <w:szCs w:val="20"/>
              </w:rPr>
            </w:pPr>
          </w:p>
          <w:p w14:paraId="4E2ACCC5" w14:textId="77777777" w:rsidR="00EB2FAA" w:rsidRDefault="00D72B4E">
            <w:pPr>
              <w:rPr>
                <w:rFonts w:ascii="Arial" w:hAnsi="Arial" w:cs="Arial"/>
                <w:b/>
                <w:sz w:val="20"/>
                <w:szCs w:val="20"/>
              </w:rPr>
            </w:pPr>
            <w:r>
              <w:rPr>
                <w:rFonts w:ascii="Arial" w:hAnsi="Arial" w:cs="Arial"/>
                <w:b/>
                <w:sz w:val="20"/>
                <w:szCs w:val="20"/>
              </w:rPr>
              <w:t>Operazione 7.5.2</w:t>
            </w:r>
          </w:p>
          <w:p w14:paraId="5AFE7316" w14:textId="77777777" w:rsidR="00EB2FAA" w:rsidRDefault="00D72B4E">
            <w:pPr>
              <w:pStyle w:val="Paragrafoelenco"/>
              <w:widowControl/>
              <w:numPr>
                <w:ilvl w:val="0"/>
                <w:numId w:val="16"/>
              </w:numPr>
              <w:ind w:left="335" w:hanging="284"/>
              <w:textAlignment w:val="baseline"/>
              <w:rPr>
                <w:rFonts w:ascii="Arial" w:hAnsi="Arial" w:cs="Arial"/>
                <w:color w:val="000000"/>
                <w:sz w:val="20"/>
                <w:szCs w:val="20"/>
              </w:rPr>
            </w:pPr>
            <w:r>
              <w:rPr>
                <w:rFonts w:ascii="Arial" w:hAnsi="Arial" w:cs="Arial"/>
                <w:sz w:val="20"/>
                <w:szCs w:val="20"/>
              </w:rPr>
              <w:t xml:space="preserve">Valorizzazione di itinerari escursionistici che coinvolgano almeno due </w:t>
            </w:r>
            <w:r>
              <w:rPr>
                <w:rFonts w:ascii="Arial" w:hAnsi="Arial" w:cs="Arial"/>
                <w:color w:val="000000"/>
                <w:sz w:val="20"/>
                <w:szCs w:val="20"/>
              </w:rPr>
              <w:t xml:space="preserve">Comuni non più di tre, fruibili a piedi in bicicletta e a cavallo, finalizzati a raccordare e/o completare e/o ad articolare gli itinerari escursionistici </w:t>
            </w:r>
            <w:r>
              <w:rPr>
                <w:rFonts w:ascii="Arial" w:hAnsi="Arial" w:cs="Arial"/>
                <w:sz w:val="20"/>
                <w:szCs w:val="20"/>
              </w:rPr>
              <w:t xml:space="preserve">Regionali, provinciali e/o vallivi, </w:t>
            </w:r>
            <w:r>
              <w:rPr>
                <w:rFonts w:ascii="Arial" w:hAnsi="Arial" w:cs="Arial"/>
                <w:iCs/>
                <w:sz w:val="20"/>
                <w:szCs w:val="20"/>
              </w:rPr>
              <w:t>con caratteristiche di eccellenza e connessi ai centri abitati e adatti al turismo famigliare</w:t>
            </w:r>
            <w:r>
              <w:rPr>
                <w:rFonts w:ascii="Arial" w:hAnsi="Arial" w:cs="Arial"/>
                <w:sz w:val="20"/>
                <w:szCs w:val="20"/>
              </w:rPr>
              <w:t>;</w:t>
            </w:r>
          </w:p>
          <w:p w14:paraId="6E9204CE" w14:textId="77777777" w:rsidR="00EB2FAA" w:rsidRDefault="00D72B4E">
            <w:pPr>
              <w:pStyle w:val="Paragrafoelenco"/>
              <w:widowControl/>
              <w:numPr>
                <w:ilvl w:val="0"/>
                <w:numId w:val="16"/>
              </w:numPr>
              <w:ind w:left="335" w:hanging="284"/>
              <w:textAlignment w:val="baseline"/>
              <w:rPr>
                <w:rFonts w:ascii="Arial" w:hAnsi="Arial" w:cs="Arial"/>
                <w:color w:val="000000"/>
                <w:sz w:val="20"/>
                <w:szCs w:val="20"/>
              </w:rPr>
            </w:pPr>
            <w:r>
              <w:rPr>
                <w:rFonts w:ascii="Arial" w:hAnsi="Arial" w:cs="Arial"/>
                <w:sz w:val="20"/>
                <w:szCs w:val="20"/>
              </w:rPr>
              <w:t>valorizzazione di itinerari tematici (</w:t>
            </w:r>
            <w:r>
              <w:rPr>
                <w:rFonts w:ascii="Arial" w:hAnsi="Arial" w:cs="Arial"/>
                <w:iCs/>
                <w:sz w:val="20"/>
                <w:szCs w:val="20"/>
              </w:rPr>
              <w:t xml:space="preserve">naturalistici legati alla Rete Natura 2000, </w:t>
            </w:r>
            <w:r>
              <w:rPr>
                <w:rFonts w:ascii="Arial" w:hAnsi="Arial" w:cs="Arial"/>
                <w:sz w:val="20"/>
                <w:szCs w:val="20"/>
              </w:rPr>
              <w:t xml:space="preserve">culturali, d’alpeggio, naturalistici, di collegamento tra le borgate, ecc.) fruibili a piedi in bicicletta e a cavallo che coinvolgano almeno tre Comuni </w:t>
            </w:r>
            <w:r>
              <w:rPr>
                <w:rFonts w:ascii="Arial" w:hAnsi="Arial" w:cs="Arial"/>
                <w:color w:val="000000"/>
                <w:sz w:val="20"/>
                <w:szCs w:val="20"/>
              </w:rPr>
              <w:t>finalizzati a raccordare e/o ad articolare gli itinerari</w:t>
            </w:r>
            <w:r>
              <w:rPr>
                <w:rFonts w:ascii="Arial" w:hAnsi="Arial" w:cs="Arial"/>
                <w:sz w:val="20"/>
                <w:szCs w:val="20"/>
              </w:rPr>
              <w:t xml:space="preserve"> escursionistici </w:t>
            </w:r>
            <w:r>
              <w:rPr>
                <w:rFonts w:ascii="Arial" w:hAnsi="Arial" w:cs="Arial"/>
                <w:color w:val="000000"/>
                <w:sz w:val="20"/>
                <w:szCs w:val="20"/>
              </w:rPr>
              <w:t>Regionali, provinciali e/o vallivi, con caratteristiche di eccellenza e connessi ai centri abitati e adatti al turismo famigliare;</w:t>
            </w:r>
          </w:p>
          <w:p w14:paraId="72CF4FAA" w14:textId="77777777" w:rsidR="00EB2FAA" w:rsidRDefault="00D72B4E">
            <w:pPr>
              <w:pStyle w:val="Paragrafoelenco"/>
              <w:widowControl/>
              <w:numPr>
                <w:ilvl w:val="0"/>
                <w:numId w:val="16"/>
              </w:numPr>
              <w:ind w:left="335" w:hanging="284"/>
              <w:textAlignment w:val="baseline"/>
              <w:rPr>
                <w:rFonts w:ascii="Arial" w:hAnsi="Arial" w:cs="Arial"/>
                <w:sz w:val="20"/>
                <w:szCs w:val="20"/>
              </w:rPr>
            </w:pPr>
            <w:r>
              <w:rPr>
                <w:rFonts w:ascii="Arial" w:hAnsi="Arial" w:cs="Arial"/>
                <w:sz w:val="20"/>
                <w:szCs w:val="20"/>
              </w:rPr>
              <w:t>valorizzazione di itinerari ciclo-escursionistici o ciclo-turistici locali e ippovie con sviluppo non superiore ai 50 km;</w:t>
            </w:r>
          </w:p>
          <w:p w14:paraId="16301E47" w14:textId="77777777" w:rsidR="00EB2FAA" w:rsidRDefault="00D72B4E">
            <w:pPr>
              <w:pStyle w:val="Paragrafoelenco"/>
              <w:widowControl/>
              <w:numPr>
                <w:ilvl w:val="0"/>
                <w:numId w:val="16"/>
              </w:numPr>
              <w:ind w:left="335" w:hanging="284"/>
              <w:textAlignment w:val="baseline"/>
              <w:rPr>
                <w:rFonts w:ascii="Arial" w:hAnsi="Arial" w:cs="Arial"/>
                <w:color w:val="000000"/>
                <w:sz w:val="20"/>
                <w:szCs w:val="20"/>
              </w:rPr>
            </w:pPr>
            <w:r>
              <w:rPr>
                <w:rFonts w:ascii="Arial" w:hAnsi="Arial" w:cs="Arial"/>
                <w:color w:val="000000"/>
                <w:sz w:val="20"/>
                <w:szCs w:val="20"/>
              </w:rPr>
              <w:t>valorizzazione di itinerari, percorribili con mezzi motorizzati (preferibilmente ecocompatibili), compresa la segnaletica di richiamo, complementari all’offerta di itinerari fruibili a piedi in bicicletta e a cavallo;</w:t>
            </w:r>
          </w:p>
          <w:p w14:paraId="4F064476" w14:textId="77777777" w:rsidR="00EB2FAA" w:rsidRDefault="00D72B4E">
            <w:pPr>
              <w:pStyle w:val="Paragrafoelenco"/>
              <w:widowControl/>
              <w:numPr>
                <w:ilvl w:val="0"/>
                <w:numId w:val="16"/>
              </w:numPr>
              <w:ind w:left="335" w:hanging="284"/>
              <w:textAlignment w:val="baseline"/>
              <w:rPr>
                <w:rFonts w:ascii="Arial" w:hAnsi="Arial" w:cs="Arial"/>
                <w:sz w:val="20"/>
                <w:szCs w:val="20"/>
              </w:rPr>
            </w:pPr>
            <w:r>
              <w:rPr>
                <w:rFonts w:ascii="Arial" w:hAnsi="Arial" w:cs="Arial"/>
                <w:sz w:val="20"/>
                <w:szCs w:val="20"/>
              </w:rPr>
              <w:t>valorizzazione di itinerari per racchette da neve e per la pratica del fondo escursionistico;</w:t>
            </w:r>
          </w:p>
          <w:p w14:paraId="3E7D4553" w14:textId="77777777" w:rsidR="00EB2FAA" w:rsidRDefault="00D72B4E">
            <w:pPr>
              <w:pStyle w:val="Paragrafoelenco"/>
              <w:widowControl/>
              <w:numPr>
                <w:ilvl w:val="0"/>
                <w:numId w:val="16"/>
              </w:numPr>
              <w:ind w:left="335" w:hanging="284"/>
              <w:textAlignment w:val="baseline"/>
              <w:rPr>
                <w:rFonts w:ascii="Arial" w:hAnsi="Arial" w:cs="Arial"/>
                <w:sz w:val="20"/>
                <w:szCs w:val="20"/>
              </w:rPr>
            </w:pPr>
            <w:r>
              <w:rPr>
                <w:rFonts w:ascii="Arial" w:hAnsi="Arial" w:cs="Arial"/>
                <w:sz w:val="20"/>
                <w:szCs w:val="20"/>
              </w:rPr>
              <w:t>realizzazione/recupero di vie ferrate, siti di arrampicata naturali e artificiali all’aperto (su roccia o ghiaccio, trad e/o dry tooling)) per la fruizione estiva e invernale;</w:t>
            </w:r>
          </w:p>
          <w:p w14:paraId="66D94E8D" w14:textId="77777777" w:rsidR="00EB2FAA" w:rsidRDefault="00D72B4E">
            <w:pPr>
              <w:pStyle w:val="Paragrafoelenco"/>
              <w:widowControl/>
              <w:numPr>
                <w:ilvl w:val="0"/>
                <w:numId w:val="16"/>
              </w:numPr>
              <w:ind w:left="335" w:hanging="284"/>
              <w:textAlignment w:val="baseline"/>
              <w:rPr>
                <w:rFonts w:ascii="Arial" w:hAnsi="Arial" w:cs="Arial"/>
                <w:sz w:val="20"/>
                <w:szCs w:val="20"/>
              </w:rPr>
            </w:pPr>
            <w:r>
              <w:rPr>
                <w:rFonts w:ascii="Arial" w:hAnsi="Arial" w:cs="Arial"/>
                <w:sz w:val="20"/>
                <w:szCs w:val="20"/>
              </w:rPr>
              <w:t>realizzazione di parchi/percorsi avventura o di palestre naturali o artificiali facili per famiglie, percorsi ecodinamici, inserite in una rete intervalliva;</w:t>
            </w:r>
          </w:p>
          <w:p w14:paraId="39A7696A" w14:textId="77777777" w:rsidR="00EB2FAA" w:rsidRDefault="00D72B4E">
            <w:pPr>
              <w:pStyle w:val="Paragrafoelenco"/>
              <w:widowControl/>
              <w:numPr>
                <w:ilvl w:val="0"/>
                <w:numId w:val="16"/>
              </w:numPr>
              <w:ind w:left="335" w:hanging="284"/>
              <w:textAlignment w:val="baseline"/>
              <w:rPr>
                <w:rFonts w:ascii="Arial" w:hAnsi="Arial" w:cs="Arial"/>
                <w:color w:val="000000"/>
                <w:sz w:val="20"/>
                <w:szCs w:val="20"/>
              </w:rPr>
            </w:pPr>
            <w:r>
              <w:rPr>
                <w:rFonts w:ascii="Arial" w:hAnsi="Arial" w:cs="Arial"/>
                <w:sz w:val="20"/>
                <w:szCs w:val="20"/>
              </w:rPr>
              <w:t xml:space="preserve">investimenti per l’accessibilità alle attività outdoor da parte di soggetti </w:t>
            </w:r>
            <w:r>
              <w:rPr>
                <w:rFonts w:ascii="Arial" w:hAnsi="Arial" w:cs="Arial"/>
                <w:color w:val="000000"/>
                <w:sz w:val="20"/>
                <w:szCs w:val="20"/>
              </w:rPr>
              <w:t>portatori di disabilità;</w:t>
            </w:r>
          </w:p>
          <w:p w14:paraId="6683DA74" w14:textId="77777777" w:rsidR="00EB2FAA" w:rsidRDefault="00D72B4E">
            <w:pPr>
              <w:pStyle w:val="Paragrafoelenco"/>
              <w:widowControl/>
              <w:numPr>
                <w:ilvl w:val="0"/>
                <w:numId w:val="16"/>
              </w:numPr>
              <w:ind w:left="335" w:hanging="284"/>
              <w:textAlignment w:val="baseline"/>
              <w:rPr>
                <w:rFonts w:ascii="Arial" w:hAnsi="Arial" w:cs="Arial"/>
                <w:sz w:val="20"/>
                <w:szCs w:val="20"/>
              </w:rPr>
            </w:pPr>
            <w:r>
              <w:rPr>
                <w:rFonts w:ascii="Arial" w:hAnsi="Arial" w:cs="Arial"/>
                <w:sz w:val="20"/>
                <w:szCs w:val="20"/>
              </w:rPr>
              <w:t>valorizzazione di itinerari per persone con disabilità (motoria e/o mentale e/o per  ipovedenti e non vedenti);</w:t>
            </w:r>
          </w:p>
          <w:p w14:paraId="6B6070E6" w14:textId="77777777" w:rsidR="00EB2FAA" w:rsidRDefault="00D72B4E">
            <w:pPr>
              <w:pStyle w:val="Paragrafoelenco"/>
              <w:widowControl/>
              <w:numPr>
                <w:ilvl w:val="0"/>
                <w:numId w:val="16"/>
              </w:numPr>
              <w:ind w:left="335" w:hanging="284"/>
              <w:textAlignment w:val="baseline"/>
              <w:rPr>
                <w:rFonts w:ascii="Arial" w:hAnsi="Arial" w:cs="Arial"/>
                <w:sz w:val="20"/>
                <w:szCs w:val="20"/>
              </w:rPr>
            </w:pPr>
            <w:r>
              <w:rPr>
                <w:rFonts w:ascii="Arial" w:hAnsi="Arial" w:cs="Arial"/>
                <w:sz w:val="20"/>
                <w:szCs w:val="20"/>
              </w:rPr>
              <w:t>percorsi per canoa e rafting nei corsi d’acqua;</w:t>
            </w:r>
          </w:p>
          <w:p w14:paraId="6DD822CF" w14:textId="77777777" w:rsidR="00EB2FAA" w:rsidRDefault="00D72B4E">
            <w:pPr>
              <w:pStyle w:val="Paragrafoelenco"/>
              <w:widowControl/>
              <w:numPr>
                <w:ilvl w:val="0"/>
                <w:numId w:val="16"/>
              </w:numPr>
              <w:ind w:left="335" w:hanging="284"/>
              <w:textAlignment w:val="baseline"/>
              <w:rPr>
                <w:rFonts w:ascii="Arial" w:hAnsi="Arial" w:cs="Arial"/>
                <w:sz w:val="20"/>
                <w:szCs w:val="20"/>
              </w:rPr>
            </w:pPr>
            <w:r>
              <w:rPr>
                <w:rFonts w:ascii="Arial" w:hAnsi="Arial" w:cs="Arial"/>
                <w:sz w:val="20"/>
                <w:szCs w:val="20"/>
              </w:rPr>
              <w:t>informazione turistica e promozione a livello locale delle infrastrutture e delle opportunità̀ outdoor coerente con la Pianificazione degli interventi a livello locale (7.5.1), da attuarsi secondo gli indirizzi Regionali e in forma coordinata con le azioni sviluppate dalla Regione Piemonte, compresa la diffusione e la distribuzione agli operatori turistici di materiali informativi. Particolare attenzione verrà rivolta all’integrazione delle iniziative finanziabili a bando o realizzabili a regia GAL con quelle promosse nell’ambito di alti progetti (Progetti ALCOTRA in particolare).</w:t>
            </w:r>
          </w:p>
          <w:p w14:paraId="17BC57C3" w14:textId="77777777" w:rsidR="00EB2FAA" w:rsidRDefault="00EB2FAA">
            <w:pPr>
              <w:jc w:val="both"/>
              <w:rPr>
                <w:rFonts w:ascii="Arial" w:hAnsi="Arial" w:cs="Arial"/>
                <w:b/>
                <w:sz w:val="20"/>
                <w:szCs w:val="20"/>
              </w:rPr>
            </w:pPr>
          </w:p>
          <w:p w14:paraId="2F7F915B" w14:textId="77777777" w:rsidR="00EB2FAA" w:rsidRDefault="00D72B4E">
            <w:pPr>
              <w:jc w:val="both"/>
              <w:rPr>
                <w:rFonts w:ascii="Arial" w:hAnsi="Arial" w:cs="Arial"/>
                <w:sz w:val="20"/>
                <w:szCs w:val="20"/>
              </w:rPr>
            </w:pPr>
            <w:r>
              <w:rPr>
                <w:rFonts w:ascii="Arial" w:hAnsi="Arial" w:cs="Arial"/>
                <w:b/>
                <w:sz w:val="20"/>
                <w:szCs w:val="20"/>
              </w:rPr>
              <w:t xml:space="preserve">Operazioni 6.2.1, 6.4.2, 6.4.1, 7.6.4, 4.1.1, 4.2.1 </w:t>
            </w:r>
            <w:r>
              <w:rPr>
                <w:rFonts w:ascii="Arial" w:hAnsi="Arial" w:cs="Arial"/>
                <w:sz w:val="20"/>
                <w:szCs w:val="20"/>
              </w:rPr>
              <w:t>a Bando correlate all’Operazione 7.5.2</w:t>
            </w:r>
          </w:p>
          <w:p w14:paraId="4BF82EC4" w14:textId="77777777" w:rsidR="00EB2FAA" w:rsidRDefault="00D72B4E">
            <w:pPr>
              <w:jc w:val="both"/>
              <w:rPr>
                <w:rFonts w:ascii="Arial" w:hAnsi="Arial" w:cs="Arial"/>
                <w:sz w:val="20"/>
                <w:szCs w:val="20"/>
              </w:rPr>
            </w:pPr>
            <w:r>
              <w:rPr>
                <w:rFonts w:ascii="Arial" w:hAnsi="Arial" w:cs="Arial"/>
                <w:sz w:val="20"/>
                <w:szCs w:val="20"/>
              </w:rPr>
              <w:t xml:space="preserve">L’emissione di bandi nell’ambito di tali Operazioni avrà la finalità di sviluppare un sistema integrato di servizi per il turista, agendo soprattutto nell’ottica di favorire lo start-up o lo sviluppo di imprese specializzate nei servizi turistici outdoor, la multifunzionalità dell’azienda agricola, di favorire l’inclusione delle utenze più fragili. Questa operazione a Bando ha la finalità di sostenere la nuova imprenditoria extra-agricola e si inserisce esclusivamente nell’ambito prioritario “Turismo sostenibile” del PSL. I criteri di selezione premieranno la coerenza con le pianificazioni e le progettualità afferenti all’Operazione 7.5.1 e all’Operazione 7.5.2 del GAL, alle altre progettualità in corso (PTI, PITER, PITEM, Aree interne, L.R. 4/00) sostenendo, ad esempio, i servizi di accoglienza e di ospitalità più innovativi o comunque oggi assenti nell’area; specifica attenzione verrà data anche alle iniziative a favore delle categorie di utenza deboli. </w:t>
            </w:r>
          </w:p>
          <w:p w14:paraId="0B2705D3" w14:textId="77777777" w:rsidR="00EB2FAA" w:rsidRDefault="00D72B4E">
            <w:pPr>
              <w:jc w:val="both"/>
              <w:rPr>
                <w:rFonts w:ascii="Arial" w:hAnsi="Arial" w:cs="Arial"/>
                <w:sz w:val="20"/>
                <w:szCs w:val="20"/>
              </w:rPr>
            </w:pPr>
            <w:r>
              <w:rPr>
                <w:rFonts w:ascii="Arial" w:hAnsi="Arial" w:cs="Arial"/>
                <w:b/>
                <w:sz w:val="20"/>
                <w:szCs w:val="20"/>
              </w:rPr>
              <w:t>Operazione 6.2.1</w:t>
            </w:r>
            <w:r>
              <w:rPr>
                <w:rFonts w:ascii="Arial" w:hAnsi="Arial" w:cs="Arial"/>
                <w:sz w:val="20"/>
                <w:szCs w:val="20"/>
              </w:rPr>
              <w:t xml:space="preserve">: L’operazione sosterrà la creazione di realtà imprenditoriali per accompagnare il territorio nel cogliere le nuove occasioni correlate con l’evoluzione del comparto turistico. Verrà sostenuta la nuova imprenditoria extra-agricola nell’ambito prioritario “Turismo sostenibile” del PSL, premiando la coerenza con le pianificazioni e le progettualità afferenti all’Operazione 7.5.1 e all’Operazione 7.5.2 del GAL, alle altre progettualità in corso (PTI, PITER, PITEM, Aree interne, L.R. 4/00). </w:t>
            </w:r>
          </w:p>
          <w:p w14:paraId="7317235A" w14:textId="77777777" w:rsidR="00EB2FAA" w:rsidRDefault="00D72B4E">
            <w:pPr>
              <w:jc w:val="both"/>
              <w:rPr>
                <w:rFonts w:ascii="Arial" w:hAnsi="Arial" w:cs="Arial"/>
                <w:iCs/>
                <w:sz w:val="20"/>
                <w:szCs w:val="20"/>
              </w:rPr>
            </w:pPr>
            <w:r>
              <w:rPr>
                <w:rFonts w:ascii="Arial" w:hAnsi="Arial" w:cs="Arial"/>
                <w:b/>
                <w:sz w:val="20"/>
                <w:szCs w:val="20"/>
              </w:rPr>
              <w:t>Operazione 6.4.2</w:t>
            </w:r>
            <w:r>
              <w:rPr>
                <w:rFonts w:ascii="Arial" w:hAnsi="Arial" w:cs="Arial"/>
                <w:sz w:val="20"/>
                <w:szCs w:val="20"/>
              </w:rPr>
              <w:t xml:space="preserve">: </w:t>
            </w:r>
            <w:r>
              <w:rPr>
                <w:rFonts w:ascii="Arial" w:hAnsi="Arial" w:cs="Arial"/>
                <w:iCs/>
                <w:sz w:val="20"/>
                <w:szCs w:val="20"/>
              </w:rPr>
              <w:t xml:space="preserve">L’operazione intende sostenere interventi per favorire il completamento del percorso territoriale di consolidamento di un turismo fondato su una multisettorialità caratterizzata dall’outdoor e dalla cultura, tramite il finanziamanto di investimenti volti alla creazione, alla qualificazione e al potenziamento di </w:t>
            </w:r>
            <w:r>
              <w:rPr>
                <w:rFonts w:ascii="Arial" w:hAnsi="Arial" w:cs="Arial"/>
                <w:iCs/>
                <w:sz w:val="20"/>
                <w:szCs w:val="20"/>
              </w:rPr>
              <w:lastRenderedPageBreak/>
              <w:t>attività extra- agricole.</w:t>
            </w:r>
          </w:p>
          <w:p w14:paraId="59B41A45" w14:textId="77777777" w:rsidR="00EB2FAA" w:rsidRDefault="00D72B4E">
            <w:pPr>
              <w:jc w:val="both"/>
              <w:rPr>
                <w:rFonts w:ascii="Arial" w:hAnsi="Arial" w:cs="Arial"/>
                <w:sz w:val="20"/>
                <w:szCs w:val="20"/>
              </w:rPr>
            </w:pPr>
            <w:r>
              <w:rPr>
                <w:rFonts w:ascii="Arial" w:hAnsi="Arial" w:cs="Arial"/>
                <w:b/>
                <w:sz w:val="20"/>
                <w:szCs w:val="20"/>
              </w:rPr>
              <w:t>Operazione 6.4.1</w:t>
            </w:r>
            <w:r>
              <w:rPr>
                <w:rFonts w:ascii="Arial" w:hAnsi="Arial" w:cs="Arial"/>
                <w:sz w:val="20"/>
                <w:szCs w:val="20"/>
              </w:rPr>
              <w:t xml:space="preserve">: </w:t>
            </w:r>
            <w:r>
              <w:rPr>
                <w:rFonts w:ascii="Arial" w:hAnsi="Arial" w:cs="Arial"/>
                <w:iCs/>
                <w:sz w:val="20"/>
                <w:szCs w:val="20"/>
              </w:rPr>
              <w:t>L’operazione intende sostenere la diversificazione delle aziende agricole e il loro coinvolgimento in attività strettamente connesse con le opportunità di fruizione turistica del territorio, al fine di dare origine o rafforzare  la creazione di reti dinamiche e di completare l’offerta turistica occitana.</w:t>
            </w:r>
          </w:p>
          <w:p w14:paraId="6D60BC87" w14:textId="77777777" w:rsidR="00EB2FAA" w:rsidRDefault="00D72B4E">
            <w:pPr>
              <w:jc w:val="both"/>
              <w:rPr>
                <w:rFonts w:ascii="Arial" w:hAnsi="Arial" w:cs="Arial"/>
                <w:sz w:val="20"/>
                <w:szCs w:val="20"/>
              </w:rPr>
            </w:pPr>
            <w:r>
              <w:rPr>
                <w:rFonts w:ascii="Arial" w:hAnsi="Arial" w:cs="Arial"/>
                <w:b/>
                <w:sz w:val="20"/>
                <w:szCs w:val="20"/>
              </w:rPr>
              <w:t>Operazione 7.6.4</w:t>
            </w:r>
            <w:r>
              <w:rPr>
                <w:rFonts w:ascii="Arial" w:hAnsi="Arial" w:cs="Arial"/>
                <w:sz w:val="20"/>
                <w:szCs w:val="20"/>
              </w:rPr>
              <w:t>: Gli interventi finalizzati al recupero dei beni architettonici e del paesaggio avranno lo scopo di migliorare il contesto in termini di accoglienza a favore del turismo.</w:t>
            </w:r>
          </w:p>
          <w:p w14:paraId="332D83BA" w14:textId="77777777" w:rsidR="00EB2FAA" w:rsidRDefault="00D72B4E">
            <w:pPr>
              <w:jc w:val="both"/>
              <w:rPr>
                <w:rFonts w:ascii="Arial" w:hAnsi="Arial" w:cs="Arial"/>
                <w:sz w:val="20"/>
                <w:szCs w:val="20"/>
              </w:rPr>
            </w:pPr>
            <w:r>
              <w:rPr>
                <w:rFonts w:ascii="Arial" w:hAnsi="Arial" w:cs="Arial"/>
                <w:b/>
                <w:sz w:val="20"/>
                <w:szCs w:val="20"/>
              </w:rPr>
              <w:t xml:space="preserve">Operazione 4.1.1: </w:t>
            </w:r>
            <w:r>
              <w:rPr>
                <w:rFonts w:ascii="Arial" w:hAnsi="Arial" w:cs="Arial"/>
                <w:sz w:val="20"/>
                <w:szCs w:val="20"/>
              </w:rPr>
              <w:t>in tale ambito il GAL sosterrà progetti di investimento finalizzati a creare un’offerta integrata di prodotti caratteristici dell’area occitana a disposizione dei turisti.</w:t>
            </w:r>
          </w:p>
          <w:p w14:paraId="742333A2" w14:textId="77777777" w:rsidR="00EB2FAA" w:rsidRDefault="00D72B4E">
            <w:pPr>
              <w:jc w:val="both"/>
              <w:rPr>
                <w:rFonts w:ascii="Arial" w:hAnsi="Arial" w:cs="Arial"/>
                <w:i/>
                <w:iCs/>
                <w:color w:val="808080"/>
                <w:sz w:val="20"/>
                <w:szCs w:val="20"/>
              </w:rPr>
            </w:pPr>
            <w:r>
              <w:rPr>
                <w:rFonts w:ascii="Arial" w:hAnsi="Arial" w:cs="Arial"/>
                <w:b/>
                <w:sz w:val="20"/>
                <w:szCs w:val="20"/>
              </w:rPr>
              <w:t xml:space="preserve">Operazione 4.2.1: </w:t>
            </w:r>
            <w:r>
              <w:rPr>
                <w:rFonts w:ascii="Arial" w:hAnsi="Arial" w:cs="Arial"/>
                <w:sz w:val="20"/>
                <w:szCs w:val="20"/>
              </w:rPr>
              <w:t>in tale ambito il GAL sosterrà progetti finalizzati alla trasformazione dei prodotti, permettendone la diffusione all’interno dell’area a favore dei consumatori finali interessati all’outdoor.</w:t>
            </w:r>
          </w:p>
          <w:p w14:paraId="0580CF7B" w14:textId="77777777" w:rsidR="00EB2FAA" w:rsidRDefault="00EB2FAA">
            <w:pPr>
              <w:jc w:val="both"/>
              <w:rPr>
                <w:rFonts w:ascii="Arial" w:hAnsi="Arial" w:cs="Arial"/>
                <w:i/>
                <w:iCs/>
                <w:color w:val="808080"/>
                <w:sz w:val="20"/>
                <w:szCs w:val="20"/>
              </w:rPr>
            </w:pPr>
          </w:p>
        </w:tc>
      </w:tr>
    </w:tbl>
    <w:p w14:paraId="71C84787" w14:textId="77777777" w:rsidR="00EB2FAA" w:rsidRDefault="00EB2FAA">
      <w:pPr>
        <w:jc w:val="both"/>
        <w:rPr>
          <w:rFonts w:ascii="Arial" w:hAnsi="Arial" w:cs="Arial"/>
          <w:sz w:val="20"/>
          <w:szCs w:val="20"/>
        </w:rPr>
      </w:pPr>
    </w:p>
    <w:p w14:paraId="2B6CF982" w14:textId="77777777" w:rsidR="00EB2FAA" w:rsidRDefault="00EB2FAA">
      <w:pPr>
        <w:jc w:val="both"/>
        <w:rPr>
          <w:rFonts w:ascii="Arial" w:hAnsi="Arial" w:cs="Arial"/>
          <w:sz w:val="20"/>
          <w:szCs w:val="20"/>
        </w:rPr>
      </w:pPr>
    </w:p>
    <w:p w14:paraId="0EACC69F" w14:textId="77777777" w:rsidR="00EB2FAA" w:rsidRDefault="00D72B4E">
      <w:pPr>
        <w:jc w:val="both"/>
        <w:rPr>
          <w:rFonts w:ascii="Arial" w:hAnsi="Arial" w:cs="Arial"/>
          <w:b/>
          <w:sz w:val="20"/>
          <w:szCs w:val="20"/>
        </w:rPr>
      </w:pPr>
      <w:r>
        <w:rPr>
          <w:rFonts w:ascii="Arial" w:hAnsi="Arial" w:cs="Arial"/>
          <w:b/>
          <w:sz w:val="20"/>
          <w:szCs w:val="20"/>
        </w:rPr>
        <w:t>3.3. Tipologia di intervento 2: Implementazione di sistemi informativi.</w:t>
      </w:r>
    </w:p>
    <w:p w14:paraId="154C85CD" w14:textId="77777777" w:rsidR="00EB2FAA" w:rsidRDefault="00EB2FAA">
      <w:pPr>
        <w:jc w:val="both"/>
        <w:rPr>
          <w:rFonts w:ascii="Arial" w:hAnsi="Arial" w:cs="Arial"/>
          <w:b/>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14:paraId="67FB0CCC"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B5BA41" w14:textId="77777777" w:rsidR="00EB2FAA" w:rsidRDefault="00D72B4E">
            <w:pPr>
              <w:jc w:val="both"/>
              <w:rPr>
                <w:rFonts w:ascii="Arial" w:hAnsi="Arial" w:cs="Arial"/>
                <w:sz w:val="20"/>
                <w:szCs w:val="20"/>
              </w:rPr>
            </w:pPr>
            <w:r>
              <w:rPr>
                <w:rFonts w:ascii="Arial" w:hAnsi="Arial" w:cs="Arial"/>
                <w:b/>
                <w:bCs/>
                <w:sz w:val="20"/>
                <w:szCs w:val="20"/>
              </w:rPr>
              <w:t xml:space="preserve">3.3.1. individuare le modalità (bandi, titolarità)  e </w:t>
            </w:r>
            <w:r>
              <w:rPr>
                <w:rFonts w:ascii="Arial" w:hAnsi="Arial" w:cs="Arial"/>
                <w:b/>
                <w:sz w:val="20"/>
                <w:szCs w:val="20"/>
              </w:rPr>
              <w:t>categorie d’intervento</w:t>
            </w:r>
            <w:r>
              <w:rPr>
                <w:rFonts w:ascii="Arial" w:hAnsi="Arial" w:cs="Arial"/>
                <w:b/>
                <w:bCs/>
                <w:sz w:val="20"/>
                <w:szCs w:val="20"/>
              </w:rPr>
              <w:t xml:space="preserve"> attivabili nell’ambito dell’informazione turistica  e descrivere la loro funzionalità al potenziamento dei settori strategici di cui al precedente punto 2.1  in relazione allo stato organizzativo dell’informazione turistica e a quanto previsto nell’ambito della pianificazione 7.5.1.</w:t>
            </w:r>
          </w:p>
          <w:p w14:paraId="5DB70C9A" w14:textId="77777777" w:rsidR="00EB2FAA" w:rsidRDefault="00EB2FAA">
            <w:pPr>
              <w:pStyle w:val="Paragrafoelenco"/>
              <w:ind w:left="0"/>
              <w:textAlignment w:val="baseline"/>
              <w:rPr>
                <w:rFonts w:ascii="Arial" w:hAnsi="Arial" w:cs="Arial"/>
                <w:sz w:val="20"/>
                <w:szCs w:val="20"/>
              </w:rPr>
            </w:pPr>
          </w:p>
          <w:p w14:paraId="526B6A9A" w14:textId="77777777" w:rsidR="00EB2FAA" w:rsidRDefault="00D72B4E">
            <w:pPr>
              <w:pStyle w:val="Paragrafoelenco"/>
              <w:ind w:left="0" w:firstLine="0"/>
              <w:textAlignment w:val="baseline"/>
              <w:rPr>
                <w:rFonts w:ascii="Arial" w:hAnsi="Arial" w:cs="Arial"/>
                <w:sz w:val="20"/>
                <w:szCs w:val="20"/>
              </w:rPr>
            </w:pPr>
            <w:r>
              <w:rPr>
                <w:rFonts w:ascii="Arial" w:hAnsi="Arial" w:cs="Arial"/>
                <w:sz w:val="20"/>
                <w:szCs w:val="20"/>
              </w:rPr>
              <w:t>Con l’Operazione 7.5.2 verrà garantita dal GAL, mediante un’azione a regia e attraverso il coordinamento delle progettualità sostenute con l’emissione di uno specifico Bando, la comunicazione a livello locale inerente alle infrastrutture e alle opportunità̀ di fruizione outdoor sostenute con la Tip. 1, in coerenza con la Pianificazione degli interventi a livello locale (7.5.1), da attuarsi secondo gli indirizzi Regionali e in forma coordinata con le azioni sviluppate dalla Regione Piemonte, compresa la diffusione e la distribuzione agli operatori turistici di materiali informativi. Particolare attenzione verrà rivolta all’integrazione delle iniziative realizzabili a regia GAL con quelle promosse nell’ambito di altri progetti (Progetti ALCOTRA in particolare, Aree interne, L.R. 4/00 e successivi accordi di programma correlati), ricercando la massima complementarietà possibile tra le diverse tipologie di spesa.</w:t>
            </w:r>
          </w:p>
          <w:p w14:paraId="7DE57D0B" w14:textId="77777777" w:rsidR="00EB2FAA" w:rsidRDefault="00D72B4E">
            <w:pPr>
              <w:pStyle w:val="Paragrafoelenco"/>
              <w:spacing w:before="120" w:after="120"/>
              <w:ind w:left="0" w:firstLine="0"/>
              <w:textAlignment w:val="baseline"/>
              <w:rPr>
                <w:rFonts w:ascii="Arial" w:hAnsi="Arial" w:cs="Arial"/>
                <w:b/>
                <w:bCs/>
                <w:sz w:val="20"/>
                <w:szCs w:val="20"/>
              </w:rPr>
            </w:pPr>
            <w:r>
              <w:rPr>
                <w:rFonts w:ascii="Arial" w:hAnsi="Arial" w:cs="Arial"/>
                <w:sz w:val="20"/>
                <w:szCs w:val="20"/>
              </w:rPr>
              <w:t>A titolo esemplificativo, si prevede la realizzazione di strumenti d’informazione tradizionali quali: cartografia escursionistica, brochure, video che si integrino in modo puntuale con gli strumenti realizzati dagli altri soggetti. Si potrà prevedere, in coerenza con il Piano di Comparto CN01, di implementare il sito web MOVE, già individuato in modo condiviso nell’area vasta quale strumento di comunicazione comune per le cinque valli.</w:t>
            </w:r>
          </w:p>
        </w:tc>
      </w:tr>
    </w:tbl>
    <w:p w14:paraId="2526ED6A" w14:textId="77777777" w:rsidR="00EB2FAA" w:rsidRDefault="00EB2FAA">
      <w:pPr>
        <w:jc w:val="both"/>
        <w:rPr>
          <w:rFonts w:ascii="Arial" w:hAnsi="Arial" w:cs="Arial"/>
          <w:sz w:val="20"/>
          <w:szCs w:val="20"/>
        </w:rPr>
      </w:pPr>
    </w:p>
    <w:p w14:paraId="616EC649" w14:textId="77777777" w:rsidR="00EB2FAA" w:rsidRDefault="00D72B4E">
      <w:pPr>
        <w:jc w:val="both"/>
        <w:rPr>
          <w:rFonts w:ascii="Arial" w:hAnsi="Arial" w:cs="Arial"/>
          <w:b/>
          <w:sz w:val="20"/>
          <w:szCs w:val="20"/>
        </w:rPr>
      </w:pPr>
      <w:r>
        <w:rPr>
          <w:rFonts w:ascii="Arial" w:hAnsi="Arial" w:cs="Arial"/>
          <w:b/>
          <w:sz w:val="20"/>
          <w:szCs w:val="20"/>
        </w:rPr>
        <w:t>3.4. Elementi di integrazione e di raccordo tra le diverse proposte di intervento (Infrastrutture e informazione turistica).</w:t>
      </w:r>
    </w:p>
    <w:p w14:paraId="71B9C2FF" w14:textId="77777777" w:rsidR="00EB2FAA" w:rsidRDefault="00EB2FAA">
      <w:pPr>
        <w:jc w:val="both"/>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14:paraId="4174F595"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7AA0BA" w14:textId="77777777" w:rsidR="00EB2FAA" w:rsidRDefault="00D72B4E">
            <w:pPr>
              <w:jc w:val="both"/>
              <w:rPr>
                <w:rFonts w:ascii="Arial" w:hAnsi="Arial" w:cs="Arial"/>
                <w:i/>
                <w:iCs/>
                <w:color w:val="808080"/>
                <w:sz w:val="20"/>
                <w:szCs w:val="20"/>
              </w:rPr>
            </w:pPr>
            <w:r>
              <w:rPr>
                <w:rFonts w:ascii="Arial" w:hAnsi="Arial" w:cs="Arial"/>
                <w:sz w:val="20"/>
                <w:szCs w:val="20"/>
              </w:rPr>
              <w:t xml:space="preserve">Quali sono gli elementi di integrazione e di raccordo principali identificabili tra le diverse proposte di intervento? </w:t>
            </w:r>
          </w:p>
        </w:tc>
      </w:tr>
      <w:tr w:rsidR="00EB2FAA" w14:paraId="0D5BAF5E" w14:textId="77777777">
        <w:trPr>
          <w:trHeight w:val="2246"/>
        </w:trPr>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FE3244" w14:textId="77777777" w:rsidR="00EB2FAA" w:rsidRDefault="00D72B4E">
            <w:pPr>
              <w:spacing w:before="120" w:after="120"/>
              <w:jc w:val="both"/>
              <w:rPr>
                <w:rFonts w:ascii="Arial" w:hAnsi="Arial" w:cs="Arial"/>
                <w:sz w:val="20"/>
                <w:szCs w:val="20"/>
              </w:rPr>
            </w:pPr>
            <w:r>
              <w:rPr>
                <w:rFonts w:ascii="Arial" w:hAnsi="Arial" w:cs="Arial"/>
                <w:sz w:val="20"/>
                <w:szCs w:val="20"/>
              </w:rPr>
              <w:t>Come richiamato in precedenza, per il GAL non è ad oggi ancora possibile, prima di una approfondita fase di animazione territoriale, definire con precisione le proposte di intervento che verranno sostenute e, di conseguenza, dare piena e completa evidenza al raccordo tra le iniziative materiali e immateriali. Sarà cura del Gruppo di Azione Locale monitorare, nel corso dell’animazione, le scelte che progressivamente emergeranno e aggiornare la coerentemente la pianificazione.</w:t>
            </w:r>
          </w:p>
          <w:p w14:paraId="38DB2C13" w14:textId="77777777" w:rsidR="00EB2FAA" w:rsidRDefault="00D72B4E">
            <w:pPr>
              <w:jc w:val="both"/>
              <w:rPr>
                <w:rFonts w:ascii="Arial" w:hAnsi="Arial" w:cs="Arial"/>
                <w:b/>
                <w:sz w:val="20"/>
                <w:szCs w:val="20"/>
              </w:rPr>
            </w:pPr>
            <w:r>
              <w:rPr>
                <w:rFonts w:ascii="Arial" w:hAnsi="Arial" w:cs="Arial"/>
                <w:sz w:val="20"/>
                <w:szCs w:val="20"/>
              </w:rPr>
              <w:t xml:space="preserve">Si garantisce in ogni caso che, durante la realizzazione del PSL, verranno in ogni caso ricercate le interconnessioni tra le diverse tipologie di intervento e tra le diverse Operazioni e verrà perseguita la massima complementarietà tra tutte le iniziative. </w:t>
            </w:r>
          </w:p>
          <w:p w14:paraId="4B36B8C8" w14:textId="77777777" w:rsidR="00EB2FAA" w:rsidRDefault="00EB2FAA">
            <w:pPr>
              <w:jc w:val="both"/>
              <w:rPr>
                <w:rFonts w:ascii="Arial" w:hAnsi="Arial" w:cs="Arial"/>
                <w:b/>
                <w:sz w:val="20"/>
                <w:szCs w:val="20"/>
              </w:rPr>
            </w:pPr>
          </w:p>
        </w:tc>
      </w:tr>
    </w:tbl>
    <w:p w14:paraId="11637368" w14:textId="77777777" w:rsidR="00EB2FAA" w:rsidRDefault="00EB2FAA">
      <w:pPr>
        <w:jc w:val="both"/>
        <w:rPr>
          <w:rFonts w:ascii="Arial" w:hAnsi="Arial" w:cs="Arial"/>
          <w:sz w:val="20"/>
          <w:szCs w:val="20"/>
        </w:rPr>
      </w:pPr>
    </w:p>
    <w:p w14:paraId="2F4F107C" w14:textId="77777777" w:rsidR="00EB2FAA" w:rsidRDefault="00EB2FAA">
      <w:pPr>
        <w:jc w:val="both"/>
        <w:rPr>
          <w:rFonts w:ascii="Arial" w:hAnsi="Arial" w:cs="Arial"/>
          <w:sz w:val="20"/>
          <w:szCs w:val="20"/>
        </w:rPr>
      </w:pPr>
    </w:p>
    <w:p w14:paraId="07382544" w14:textId="77777777" w:rsidR="00EB2FAA" w:rsidRDefault="00EB2FAA">
      <w:pPr>
        <w:jc w:val="both"/>
        <w:rPr>
          <w:rFonts w:ascii="Arial" w:hAnsi="Arial" w:cs="Arial"/>
          <w:sz w:val="20"/>
          <w:szCs w:val="20"/>
        </w:rPr>
      </w:pPr>
    </w:p>
    <w:p w14:paraId="0FFA485F" w14:textId="77777777" w:rsidR="00EB2FAA" w:rsidRDefault="00EB2FAA">
      <w:pPr>
        <w:jc w:val="both"/>
        <w:rPr>
          <w:rFonts w:ascii="Arial" w:hAnsi="Arial" w:cs="Arial"/>
          <w:sz w:val="20"/>
          <w:szCs w:val="20"/>
        </w:rPr>
      </w:pPr>
    </w:p>
    <w:p w14:paraId="0FB70D80" w14:textId="77777777" w:rsidR="00EB2FAA" w:rsidRDefault="00EB2FAA">
      <w:pPr>
        <w:jc w:val="both"/>
        <w:rPr>
          <w:rFonts w:ascii="Arial" w:hAnsi="Arial" w:cs="Arial"/>
          <w:sz w:val="20"/>
          <w:szCs w:val="20"/>
        </w:rPr>
      </w:pPr>
    </w:p>
    <w:p w14:paraId="7C8DA8AF" w14:textId="77777777" w:rsidR="00EB2FAA" w:rsidRDefault="00EB2FAA">
      <w:pPr>
        <w:jc w:val="both"/>
        <w:rPr>
          <w:rFonts w:ascii="Arial" w:hAnsi="Arial" w:cs="Arial"/>
          <w:sz w:val="20"/>
          <w:szCs w:val="20"/>
        </w:rPr>
      </w:pPr>
    </w:p>
    <w:p w14:paraId="618D42D3" w14:textId="77777777" w:rsidR="00EB2FAA" w:rsidRDefault="00EB2FAA">
      <w:pPr>
        <w:jc w:val="both"/>
        <w:rPr>
          <w:rFonts w:ascii="Arial" w:hAnsi="Arial" w:cs="Arial"/>
          <w:sz w:val="20"/>
          <w:szCs w:val="20"/>
        </w:rPr>
      </w:pPr>
    </w:p>
    <w:p w14:paraId="03497F3C" w14:textId="77777777" w:rsidR="00EB2FAA" w:rsidRDefault="00EB2FAA">
      <w:pPr>
        <w:jc w:val="both"/>
        <w:rPr>
          <w:rFonts w:ascii="Arial" w:hAnsi="Arial" w:cs="Arial"/>
          <w:sz w:val="20"/>
          <w:szCs w:val="20"/>
        </w:rPr>
      </w:pPr>
    </w:p>
    <w:p w14:paraId="35A2C776" w14:textId="77777777" w:rsidR="00EB2FAA" w:rsidRDefault="00EB2FAA">
      <w:pPr>
        <w:jc w:val="both"/>
        <w:rPr>
          <w:rFonts w:ascii="Arial" w:hAnsi="Arial" w:cs="Arial"/>
          <w:sz w:val="20"/>
          <w:szCs w:val="20"/>
        </w:rPr>
      </w:pPr>
    </w:p>
    <w:p w14:paraId="40CAC938" w14:textId="77777777" w:rsidR="00EB2FAA" w:rsidRDefault="00EB2FAA">
      <w:pPr>
        <w:jc w:val="both"/>
        <w:rPr>
          <w:rFonts w:ascii="Arial" w:hAnsi="Arial" w:cs="Arial"/>
          <w:sz w:val="20"/>
          <w:szCs w:val="20"/>
        </w:rPr>
      </w:pPr>
    </w:p>
    <w:p w14:paraId="3E964189" w14:textId="77777777" w:rsidR="00EB2FAA" w:rsidRDefault="00EB2FAA">
      <w:pPr>
        <w:jc w:val="both"/>
        <w:rPr>
          <w:rFonts w:ascii="Arial" w:hAnsi="Arial" w:cs="Arial"/>
          <w:sz w:val="20"/>
          <w:szCs w:val="20"/>
        </w:rPr>
      </w:pPr>
    </w:p>
    <w:p w14:paraId="255CF698" w14:textId="77777777" w:rsidR="00EB2FAA" w:rsidRDefault="00EB2FAA">
      <w:pPr>
        <w:jc w:val="both"/>
        <w:rPr>
          <w:rFonts w:ascii="Arial" w:hAnsi="Arial" w:cs="Arial"/>
          <w:sz w:val="20"/>
          <w:szCs w:val="20"/>
        </w:rPr>
      </w:pPr>
    </w:p>
    <w:p w14:paraId="7A6CE62E" w14:textId="77777777" w:rsidR="00EB2FAA" w:rsidRDefault="00EB2FAA">
      <w:pPr>
        <w:jc w:val="both"/>
        <w:rPr>
          <w:rFonts w:ascii="Arial" w:hAnsi="Arial" w:cs="Arial"/>
          <w:sz w:val="20"/>
          <w:szCs w:val="20"/>
        </w:rPr>
      </w:pPr>
    </w:p>
    <w:p w14:paraId="3EC75F0F" w14:textId="77777777" w:rsidR="00EB2FAA" w:rsidRDefault="00EB2FAA">
      <w:pPr>
        <w:jc w:val="both"/>
        <w:rPr>
          <w:rFonts w:ascii="Arial" w:hAnsi="Arial" w:cs="Arial"/>
          <w:sz w:val="20"/>
          <w:szCs w:val="20"/>
        </w:rPr>
      </w:pPr>
    </w:p>
    <w:p w14:paraId="01968F1B" w14:textId="77777777" w:rsidR="00EB2FAA" w:rsidRDefault="00D72B4E">
      <w:pPr>
        <w:jc w:val="center"/>
        <w:rPr>
          <w:rFonts w:ascii="Arial" w:hAnsi="Arial" w:cs="Arial"/>
          <w:b/>
          <w:bCs/>
          <w:sz w:val="20"/>
          <w:szCs w:val="20"/>
        </w:rPr>
      </w:pPr>
      <w:r>
        <w:rPr>
          <w:rFonts w:ascii="Arial" w:hAnsi="Arial" w:cs="Arial"/>
          <w:b/>
          <w:bCs/>
          <w:sz w:val="20"/>
          <w:szCs w:val="20"/>
        </w:rPr>
        <w:t>4. Complementarietà rispetto alla pianificazione d’intervento 7.5.1</w:t>
      </w:r>
    </w:p>
    <w:p w14:paraId="07FCAB52" w14:textId="77777777" w:rsidR="00EB2FAA" w:rsidRDefault="00EB2FAA">
      <w:pPr>
        <w:jc w:val="both"/>
        <w:rPr>
          <w:rFonts w:ascii="Arial" w:hAnsi="Arial" w:cs="Arial"/>
          <w:sz w:val="20"/>
          <w:szCs w:val="20"/>
        </w:rPr>
      </w:pPr>
    </w:p>
    <w:p w14:paraId="03451839" w14:textId="77777777" w:rsidR="00EB2FAA" w:rsidRDefault="00D72B4E">
      <w:pPr>
        <w:jc w:val="both"/>
        <w:rPr>
          <w:rFonts w:ascii="Arial" w:hAnsi="Arial" w:cs="Arial"/>
          <w:sz w:val="20"/>
          <w:szCs w:val="20"/>
        </w:rPr>
      </w:pPr>
      <w:r>
        <w:rPr>
          <w:rFonts w:ascii="Arial" w:hAnsi="Arial" w:cs="Arial"/>
          <w:b/>
          <w:sz w:val="20"/>
          <w:szCs w:val="20"/>
        </w:rPr>
        <w:t>4.1. Tipologia di interventi previsti dalla strategia GAL e dalla presente pianificazione.</w:t>
      </w:r>
      <w:r>
        <w:rPr>
          <w:rFonts w:ascii="Arial" w:hAnsi="Arial" w:cs="Arial"/>
          <w:color w:val="FF0000"/>
          <w:sz w:val="20"/>
          <w:szCs w:val="20"/>
        </w:rPr>
        <w:t xml:space="preserve"> </w:t>
      </w:r>
    </w:p>
    <w:p w14:paraId="0CBF00DD" w14:textId="77777777" w:rsidR="00EB2FAA" w:rsidRDefault="00EB2FAA">
      <w:pPr>
        <w:jc w:val="both"/>
        <w:rPr>
          <w:rFonts w:ascii="Arial" w:hAnsi="Arial" w:cs="Arial"/>
          <w:sz w:val="20"/>
          <w:szCs w:val="20"/>
        </w:rPr>
      </w:pPr>
    </w:p>
    <w:tbl>
      <w:tblPr>
        <w:tblW w:w="97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400"/>
        <w:gridCol w:w="2160"/>
        <w:gridCol w:w="2160"/>
      </w:tblGrid>
      <w:tr w:rsidR="00EB2FAA" w14:paraId="5271CE1A"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90D853" w14:textId="77777777" w:rsidR="00EB2FAA" w:rsidRDefault="00D72B4E">
            <w:pPr>
              <w:jc w:val="both"/>
              <w:rPr>
                <w:rFonts w:ascii="Arial" w:hAnsi="Arial" w:cs="Arial"/>
                <w:b/>
                <w:sz w:val="20"/>
                <w:szCs w:val="20"/>
              </w:rPr>
            </w:pPr>
            <w:r>
              <w:rPr>
                <w:rFonts w:ascii="Arial" w:hAnsi="Arial" w:cs="Arial"/>
                <w:b/>
                <w:sz w:val="20"/>
                <w:szCs w:val="20"/>
              </w:rPr>
              <w:t xml:space="preserve">Tipologia di intervento </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C79330" w14:textId="77777777" w:rsidR="00EB2FAA" w:rsidRDefault="00D72B4E">
            <w:pPr>
              <w:jc w:val="center"/>
              <w:rPr>
                <w:rFonts w:ascii="Arial" w:hAnsi="Arial" w:cs="Arial"/>
                <w:b/>
                <w:sz w:val="20"/>
                <w:szCs w:val="20"/>
              </w:rPr>
            </w:pPr>
            <w:r>
              <w:rPr>
                <w:rFonts w:ascii="Arial" w:hAnsi="Arial" w:cs="Arial"/>
                <w:b/>
                <w:sz w:val="20"/>
                <w:szCs w:val="20"/>
              </w:rPr>
              <w:t>Pianificazione 7.5.1</w:t>
            </w:r>
          </w:p>
          <w:p w14:paraId="7C6683BB" w14:textId="77777777" w:rsidR="00EB2FAA" w:rsidRDefault="00D72B4E">
            <w:pPr>
              <w:jc w:val="center"/>
              <w:rPr>
                <w:rFonts w:ascii="Arial" w:hAnsi="Arial" w:cs="Arial"/>
                <w:b/>
                <w:sz w:val="20"/>
                <w:szCs w:val="20"/>
              </w:rPr>
            </w:pPr>
            <w:r>
              <w:rPr>
                <w:rFonts w:ascii="Arial" w:hAnsi="Arial" w:cs="Arial"/>
                <w:b/>
                <w:sz w:val="20"/>
                <w:szCs w:val="20"/>
              </w:rPr>
              <w:t>Prevista (si/no)</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D8A156" w14:textId="77777777" w:rsidR="00EB2FAA" w:rsidRDefault="00D72B4E">
            <w:pPr>
              <w:jc w:val="center"/>
              <w:rPr>
                <w:rFonts w:ascii="Arial" w:hAnsi="Arial" w:cs="Arial"/>
                <w:b/>
                <w:sz w:val="20"/>
                <w:szCs w:val="20"/>
              </w:rPr>
            </w:pPr>
            <w:r>
              <w:rPr>
                <w:rFonts w:ascii="Arial" w:hAnsi="Arial" w:cs="Arial"/>
                <w:b/>
                <w:sz w:val="20"/>
                <w:szCs w:val="20"/>
              </w:rPr>
              <w:t>Pianificazione GAL (PSL)</w:t>
            </w:r>
          </w:p>
          <w:p w14:paraId="28B21239" w14:textId="77777777" w:rsidR="00EB2FAA" w:rsidRDefault="00D72B4E">
            <w:pPr>
              <w:jc w:val="center"/>
              <w:rPr>
                <w:rFonts w:ascii="Arial" w:hAnsi="Arial" w:cs="Arial"/>
                <w:b/>
                <w:sz w:val="20"/>
                <w:szCs w:val="20"/>
              </w:rPr>
            </w:pPr>
            <w:r>
              <w:rPr>
                <w:rFonts w:ascii="Arial" w:hAnsi="Arial" w:cs="Arial"/>
                <w:b/>
                <w:sz w:val="20"/>
                <w:szCs w:val="20"/>
              </w:rPr>
              <w:t>Prevista (si/no)</w:t>
            </w:r>
          </w:p>
        </w:tc>
      </w:tr>
      <w:tr w:rsidR="00EB2FAA" w14:paraId="47C61C38"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FC9A87" w14:textId="77777777" w:rsidR="00EB2FAA" w:rsidRDefault="00D72B4E">
            <w:pPr>
              <w:jc w:val="both"/>
              <w:rPr>
                <w:rFonts w:ascii="Arial" w:hAnsi="Arial" w:cs="Arial"/>
                <w:bCs/>
                <w:sz w:val="20"/>
                <w:szCs w:val="20"/>
              </w:rPr>
            </w:pPr>
            <w:r>
              <w:rPr>
                <w:rFonts w:ascii="Arial" w:hAnsi="Arial" w:cs="Arial"/>
                <w:bCs/>
                <w:sz w:val="20"/>
                <w:szCs w:val="20"/>
              </w:rPr>
              <w:t>Nuovi itinerari o completamento di itinerari esistenti di livello regionale e provinciale (Escursionistici, cicloturistici  e a fruizione specifica)</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5FC11A23" w14:textId="77777777" w:rsidR="00EB2FAA" w:rsidRDefault="00D72B4E">
            <w:pPr>
              <w:jc w:val="both"/>
              <w:rPr>
                <w:rFonts w:ascii="Arial" w:hAnsi="Arial" w:cs="Arial"/>
                <w:bCs/>
                <w:sz w:val="20"/>
                <w:szCs w:val="20"/>
              </w:rPr>
            </w:pPr>
            <w:r>
              <w:rPr>
                <w:rFonts w:ascii="Arial" w:hAnsi="Arial" w:cs="Arial"/>
                <w:bCs/>
                <w:sz w:val="20"/>
                <w:szCs w:val="20"/>
              </w:rPr>
              <w:t>SI’.</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149C8A" w14:textId="77777777" w:rsidR="00EB2FAA" w:rsidRDefault="00EB2FAA">
            <w:pPr>
              <w:jc w:val="both"/>
              <w:rPr>
                <w:rFonts w:ascii="Arial" w:hAnsi="Arial" w:cs="Arial"/>
                <w:bCs/>
                <w:sz w:val="20"/>
                <w:szCs w:val="20"/>
              </w:rPr>
            </w:pPr>
          </w:p>
        </w:tc>
      </w:tr>
      <w:tr w:rsidR="00EB2FAA" w14:paraId="16833C04"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357221" w14:textId="77777777" w:rsidR="00EB2FAA" w:rsidRDefault="00D72B4E">
            <w:pPr>
              <w:jc w:val="both"/>
              <w:rPr>
                <w:rFonts w:ascii="Arial" w:hAnsi="Arial" w:cs="Arial"/>
                <w:bCs/>
                <w:sz w:val="20"/>
                <w:szCs w:val="20"/>
              </w:rPr>
            </w:pPr>
            <w:r>
              <w:rPr>
                <w:rFonts w:ascii="Arial" w:hAnsi="Arial" w:cs="Arial"/>
                <w:bCs/>
                <w:sz w:val="20"/>
                <w:szCs w:val="20"/>
              </w:rPr>
              <w:t>Creazione o riqualificazione di itinerari cicloturistici o ciclo escursionistici locali indicativamente superiori a 50 km di sviluppo</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1B68110A" w14:textId="77777777" w:rsidR="00EB2FAA" w:rsidRDefault="00D72B4E">
            <w:pPr>
              <w:jc w:val="both"/>
              <w:rPr>
                <w:rFonts w:ascii="Arial" w:hAnsi="Arial" w:cs="Arial"/>
                <w:bCs/>
                <w:sz w:val="20"/>
                <w:szCs w:val="20"/>
              </w:rPr>
            </w:pPr>
            <w:r>
              <w:rPr>
                <w:rFonts w:ascii="Arial" w:hAnsi="Arial" w:cs="Arial"/>
                <w:bCs/>
                <w:sz w:val="20"/>
                <w:szCs w:val="20"/>
              </w:rPr>
              <w:t>SI’.</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627731" w14:textId="77777777" w:rsidR="00EB2FAA" w:rsidRDefault="00EB2FAA">
            <w:pPr>
              <w:jc w:val="both"/>
              <w:rPr>
                <w:rFonts w:ascii="Arial" w:hAnsi="Arial" w:cs="Arial"/>
                <w:bCs/>
                <w:sz w:val="20"/>
                <w:szCs w:val="20"/>
              </w:rPr>
            </w:pPr>
          </w:p>
        </w:tc>
      </w:tr>
      <w:tr w:rsidR="00EB2FAA" w14:paraId="1984FA8C"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A2152F" w14:textId="77777777" w:rsidR="00EB2FAA" w:rsidRDefault="00D72B4E">
            <w:pPr>
              <w:jc w:val="both"/>
              <w:rPr>
                <w:rFonts w:ascii="Arial" w:hAnsi="Arial" w:cs="Arial"/>
                <w:bCs/>
                <w:sz w:val="20"/>
                <w:szCs w:val="20"/>
              </w:rPr>
            </w:pPr>
            <w:r>
              <w:rPr>
                <w:rFonts w:ascii="Arial" w:hAnsi="Arial" w:cs="Arial"/>
                <w:bCs/>
                <w:sz w:val="20"/>
                <w:szCs w:val="20"/>
              </w:rPr>
              <w:t>Realizzazione opere di pertinenza e di servizio agli itinerari quali parcheggi, aree camper, aree di sosta ed interscambio</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3C13919A" w14:textId="77777777" w:rsidR="00EB2FAA" w:rsidRDefault="00D72B4E">
            <w:pPr>
              <w:jc w:val="both"/>
              <w:rPr>
                <w:rFonts w:ascii="Arial" w:hAnsi="Arial" w:cs="Arial"/>
                <w:bCs/>
                <w:sz w:val="20"/>
                <w:szCs w:val="20"/>
              </w:rPr>
            </w:pPr>
            <w:r>
              <w:rPr>
                <w:rFonts w:ascii="Arial" w:hAnsi="Arial" w:cs="Arial"/>
                <w:bCs/>
                <w:sz w:val="20"/>
                <w:szCs w:val="20"/>
              </w:rPr>
              <w:t>SI’.</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C59F81" w14:textId="77777777" w:rsidR="00EB2FAA" w:rsidRDefault="00EB2FAA">
            <w:pPr>
              <w:jc w:val="both"/>
              <w:rPr>
                <w:rFonts w:ascii="Arial" w:hAnsi="Arial" w:cs="Arial"/>
                <w:bCs/>
                <w:sz w:val="20"/>
                <w:szCs w:val="20"/>
              </w:rPr>
            </w:pPr>
          </w:p>
        </w:tc>
      </w:tr>
      <w:tr w:rsidR="00EB2FAA" w14:paraId="71C05431"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8C88CE" w14:textId="77777777" w:rsidR="00EB2FAA" w:rsidRDefault="00D72B4E">
            <w:pPr>
              <w:jc w:val="both"/>
              <w:rPr>
                <w:rFonts w:ascii="Arial" w:hAnsi="Arial" w:cs="Arial"/>
                <w:bCs/>
                <w:sz w:val="20"/>
                <w:szCs w:val="20"/>
              </w:rPr>
            </w:pPr>
            <w:r>
              <w:rPr>
                <w:rFonts w:ascii="Arial" w:hAnsi="Arial" w:cs="Arial"/>
                <w:bCs/>
                <w:sz w:val="20"/>
                <w:szCs w:val="20"/>
              </w:rPr>
              <w:t>Costruzione o riqualificazione di rifugi, ostelli e bivacchi (di proprietà pubblica)</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3369064D" w14:textId="77777777" w:rsidR="00EB2FAA" w:rsidRDefault="00D72B4E">
            <w:pPr>
              <w:jc w:val="both"/>
              <w:rPr>
                <w:rFonts w:ascii="Arial" w:hAnsi="Arial" w:cs="Arial"/>
                <w:bCs/>
                <w:sz w:val="20"/>
                <w:szCs w:val="20"/>
              </w:rPr>
            </w:pPr>
            <w:r>
              <w:rPr>
                <w:rFonts w:ascii="Arial" w:hAnsi="Arial" w:cs="Arial"/>
                <w:bCs/>
                <w:sz w:val="20"/>
                <w:szCs w:val="20"/>
              </w:rPr>
              <w:t>SI’.</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38C0A" w14:textId="77777777" w:rsidR="00EB2FAA" w:rsidRDefault="00EB2FAA">
            <w:pPr>
              <w:jc w:val="both"/>
              <w:rPr>
                <w:rFonts w:ascii="Arial" w:hAnsi="Arial" w:cs="Arial"/>
                <w:bCs/>
                <w:sz w:val="20"/>
                <w:szCs w:val="20"/>
              </w:rPr>
            </w:pPr>
          </w:p>
        </w:tc>
      </w:tr>
      <w:tr w:rsidR="00EB2FAA" w14:paraId="34FF72B8"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6ABF9A" w14:textId="77777777" w:rsidR="00EB2FAA" w:rsidRDefault="00D72B4E">
            <w:pPr>
              <w:jc w:val="both"/>
              <w:rPr>
                <w:rFonts w:ascii="Arial" w:hAnsi="Arial" w:cs="Arial"/>
                <w:bCs/>
                <w:sz w:val="20"/>
                <w:szCs w:val="20"/>
              </w:rPr>
            </w:pPr>
            <w:r>
              <w:rPr>
                <w:rFonts w:ascii="Arial" w:hAnsi="Arial" w:cs="Arial"/>
                <w:bCs/>
                <w:sz w:val="20"/>
                <w:szCs w:val="20"/>
              </w:rPr>
              <w:t>Costruzione o riqualificazione di rifugi, ostelli e bivacchi (di proprietà privata)</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45750C" w14:textId="77777777"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3FA8422C" w14:textId="77777777" w:rsidR="00EB2FAA" w:rsidRDefault="00D72B4E">
            <w:pPr>
              <w:jc w:val="both"/>
              <w:rPr>
                <w:rFonts w:ascii="Arial" w:hAnsi="Arial" w:cs="Arial"/>
                <w:bCs/>
                <w:sz w:val="20"/>
                <w:szCs w:val="20"/>
              </w:rPr>
            </w:pPr>
            <w:r>
              <w:rPr>
                <w:rFonts w:ascii="Arial" w:hAnsi="Arial" w:cs="Arial"/>
                <w:bCs/>
                <w:sz w:val="20"/>
                <w:szCs w:val="20"/>
              </w:rPr>
              <w:t>SI’. Operazioni 6.2.1, 6.4.1, 6.4.2 e inoltre 4.1.1, 4.2.1 per migliorare l’offerta dei prodotti locali, a favore dei soggetti privati</w:t>
            </w:r>
          </w:p>
        </w:tc>
      </w:tr>
      <w:tr w:rsidR="00EB2FAA" w14:paraId="36EAA0E8"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E0C36D" w14:textId="77777777" w:rsidR="00EB2FAA" w:rsidRDefault="00D72B4E">
            <w:pPr>
              <w:jc w:val="both"/>
              <w:rPr>
                <w:rFonts w:ascii="Arial" w:hAnsi="Arial" w:cs="Arial"/>
                <w:bCs/>
                <w:sz w:val="20"/>
                <w:szCs w:val="20"/>
              </w:rPr>
            </w:pPr>
            <w:r>
              <w:rPr>
                <w:rFonts w:ascii="Arial" w:hAnsi="Arial" w:cs="Arial"/>
                <w:bCs/>
                <w:sz w:val="20"/>
                <w:szCs w:val="20"/>
              </w:rPr>
              <w:t>Costruzione o riqualificazione di centri per l’informazione turistica</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37B60A7C" w14:textId="77777777" w:rsidR="00EB2FAA" w:rsidRDefault="00D72B4E">
            <w:pPr>
              <w:jc w:val="both"/>
              <w:rPr>
                <w:rFonts w:ascii="Arial" w:hAnsi="Arial" w:cs="Arial"/>
                <w:bCs/>
                <w:sz w:val="20"/>
                <w:szCs w:val="20"/>
              </w:rPr>
            </w:pPr>
            <w:r>
              <w:rPr>
                <w:rFonts w:ascii="Arial" w:hAnsi="Arial" w:cs="Arial"/>
                <w:bCs/>
                <w:sz w:val="20"/>
                <w:szCs w:val="20"/>
              </w:rPr>
              <w:t>SI’.</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BD0160" w14:textId="77777777" w:rsidR="00EB2FAA" w:rsidRDefault="00EB2FAA">
            <w:pPr>
              <w:jc w:val="both"/>
              <w:rPr>
                <w:rFonts w:ascii="Arial" w:hAnsi="Arial" w:cs="Arial"/>
                <w:bCs/>
                <w:sz w:val="20"/>
                <w:szCs w:val="20"/>
              </w:rPr>
            </w:pPr>
          </w:p>
        </w:tc>
      </w:tr>
      <w:tr w:rsidR="00EB2FAA" w14:paraId="10653187"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2BC6BC" w14:textId="77777777" w:rsidR="00EB2FAA" w:rsidRDefault="00D72B4E">
            <w:pPr>
              <w:jc w:val="both"/>
              <w:rPr>
                <w:rFonts w:ascii="Arial" w:hAnsi="Arial" w:cs="Arial"/>
                <w:bCs/>
                <w:sz w:val="20"/>
                <w:szCs w:val="20"/>
              </w:rPr>
            </w:pPr>
            <w:r>
              <w:rPr>
                <w:rFonts w:ascii="Arial" w:hAnsi="Arial" w:cs="Arial"/>
                <w:bCs/>
                <w:sz w:val="20"/>
                <w:szCs w:val="20"/>
              </w:rPr>
              <w:t xml:space="preserve">Costruzione o riqualificazione di altri centri a servizio dell’outdoor (es. foyer, centri di accoglienza comune connessi a progetti di albergo diffuso) di proprietà pubblica. </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740E10" w14:textId="77777777"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334C47A4" w14:textId="77777777" w:rsidR="00EB2FAA" w:rsidRDefault="00D72B4E">
            <w:pPr>
              <w:jc w:val="both"/>
              <w:rPr>
                <w:rFonts w:ascii="Arial" w:hAnsi="Arial" w:cs="Arial"/>
                <w:bCs/>
                <w:sz w:val="20"/>
                <w:szCs w:val="20"/>
              </w:rPr>
            </w:pPr>
            <w:r>
              <w:rPr>
                <w:rFonts w:ascii="Arial" w:hAnsi="Arial" w:cs="Arial"/>
                <w:bCs/>
                <w:sz w:val="20"/>
                <w:szCs w:val="20"/>
              </w:rPr>
              <w:t>SI’.. Operazione 7.5.2</w:t>
            </w:r>
          </w:p>
        </w:tc>
      </w:tr>
      <w:tr w:rsidR="00EB2FAA" w14:paraId="25BD051C"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29BE72" w14:textId="77777777" w:rsidR="00EB2FAA" w:rsidRDefault="00D72B4E">
            <w:pPr>
              <w:jc w:val="both"/>
              <w:rPr>
                <w:rFonts w:ascii="Arial" w:hAnsi="Arial" w:cs="Arial"/>
                <w:bCs/>
                <w:sz w:val="20"/>
                <w:szCs w:val="20"/>
              </w:rPr>
            </w:pPr>
            <w:r>
              <w:rPr>
                <w:rFonts w:ascii="Arial" w:hAnsi="Arial" w:cs="Arial"/>
                <w:bCs/>
                <w:sz w:val="20"/>
                <w:szCs w:val="20"/>
              </w:rPr>
              <w:t>Segnaletica turistica nei centri abitati, segnaletica ed info presso stazioni autobus e ferroviarie, implementazione di siti web con sezioni dedicate a   per favorire l’accesso agli itinerari e infrastrutture per outdoor, con uso di mezzi pubblici in totale autonomia senza uso del mezzo proprio.</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7D7BC9F1" w14:textId="77777777" w:rsidR="00EB2FAA" w:rsidRDefault="00D72B4E">
            <w:pPr>
              <w:jc w:val="both"/>
              <w:rPr>
                <w:rFonts w:ascii="Arial" w:hAnsi="Arial" w:cs="Arial"/>
                <w:bCs/>
                <w:sz w:val="20"/>
                <w:szCs w:val="20"/>
              </w:rPr>
            </w:pPr>
            <w:r>
              <w:rPr>
                <w:rFonts w:ascii="Arial" w:hAnsi="Arial" w:cs="Arial"/>
                <w:bCs/>
                <w:sz w:val="20"/>
                <w:szCs w:val="20"/>
              </w:rPr>
              <w:t>SI’.</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FF1B0A" w14:textId="77777777" w:rsidR="00EB2FAA" w:rsidRDefault="00EB2FAA">
            <w:pPr>
              <w:jc w:val="both"/>
              <w:rPr>
                <w:rFonts w:ascii="Arial" w:hAnsi="Arial" w:cs="Arial"/>
                <w:bCs/>
                <w:sz w:val="20"/>
                <w:szCs w:val="20"/>
              </w:rPr>
            </w:pPr>
          </w:p>
        </w:tc>
      </w:tr>
      <w:tr w:rsidR="00EB2FAA" w14:paraId="761DF250"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79B8AB" w14:textId="77777777" w:rsidR="00EB2FAA" w:rsidRDefault="00D72B4E">
            <w:pPr>
              <w:jc w:val="both"/>
              <w:rPr>
                <w:rFonts w:ascii="Arial" w:hAnsi="Arial" w:cs="Arial"/>
                <w:bCs/>
                <w:sz w:val="20"/>
                <w:szCs w:val="20"/>
              </w:rPr>
            </w:pPr>
            <w:r>
              <w:rPr>
                <w:rFonts w:ascii="Arial" w:hAnsi="Arial" w:cs="Arial"/>
                <w:bCs/>
                <w:sz w:val="20"/>
                <w:szCs w:val="20"/>
              </w:rPr>
              <w:t>Acquisto di attrezzature per la fruizione pubblica delle infrastrutture</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AE6C7C" w14:textId="77777777"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4D84AE42" w14:textId="77777777" w:rsidR="00EB2FAA" w:rsidRDefault="00D72B4E">
            <w:pPr>
              <w:jc w:val="both"/>
              <w:rPr>
                <w:rFonts w:ascii="Arial" w:hAnsi="Arial" w:cs="Arial"/>
                <w:bCs/>
                <w:sz w:val="20"/>
                <w:szCs w:val="20"/>
              </w:rPr>
            </w:pPr>
            <w:r>
              <w:rPr>
                <w:rFonts w:ascii="Arial" w:hAnsi="Arial" w:cs="Arial"/>
                <w:bCs/>
                <w:sz w:val="20"/>
                <w:szCs w:val="20"/>
              </w:rPr>
              <w:t>SI’. Operazione 7.5.2</w:t>
            </w:r>
          </w:p>
        </w:tc>
      </w:tr>
      <w:tr w:rsidR="00EB2FAA" w14:paraId="6E805399"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E5ED2E" w14:textId="77777777" w:rsidR="00EB2FAA" w:rsidRDefault="00D72B4E">
            <w:pPr>
              <w:jc w:val="both"/>
              <w:rPr>
                <w:rFonts w:ascii="Arial" w:hAnsi="Arial" w:cs="Arial"/>
                <w:bCs/>
                <w:sz w:val="20"/>
                <w:szCs w:val="20"/>
              </w:rPr>
            </w:pPr>
            <w:r>
              <w:rPr>
                <w:rFonts w:ascii="Arial" w:hAnsi="Arial" w:cs="Arial"/>
                <w:bCs/>
                <w:sz w:val="20"/>
                <w:szCs w:val="20"/>
              </w:rPr>
              <w:t xml:space="preserve">Infrastrutturazione materiale (segnaletica, pannelli informativi) ed immateriale (implementazione contenuti informativi su web e app) relativa strade di montagna a fruizione promiscua motorizzata e non con regolamentazione per la fruizione alternata </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10C90350" w14:textId="77777777" w:rsidR="00EB2FAA" w:rsidRDefault="00D72B4E">
            <w:pPr>
              <w:jc w:val="both"/>
              <w:rPr>
                <w:rFonts w:ascii="Arial" w:hAnsi="Arial" w:cs="Arial"/>
                <w:bCs/>
                <w:sz w:val="20"/>
                <w:szCs w:val="20"/>
              </w:rPr>
            </w:pPr>
            <w:r>
              <w:rPr>
                <w:rFonts w:ascii="Arial" w:hAnsi="Arial" w:cs="Arial"/>
                <w:bCs/>
                <w:sz w:val="20"/>
                <w:szCs w:val="20"/>
              </w:rPr>
              <w:t>SI’.</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90C272" w14:textId="77777777" w:rsidR="00EB2FAA" w:rsidRDefault="00EB2FAA">
            <w:pPr>
              <w:jc w:val="both"/>
              <w:rPr>
                <w:rFonts w:ascii="Arial" w:hAnsi="Arial" w:cs="Arial"/>
                <w:bCs/>
                <w:sz w:val="20"/>
                <w:szCs w:val="20"/>
              </w:rPr>
            </w:pPr>
          </w:p>
        </w:tc>
      </w:tr>
      <w:tr w:rsidR="00EB2FAA" w14:paraId="54D6AC04"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13F9A9" w14:textId="77777777" w:rsidR="00EB2FAA" w:rsidRDefault="00D72B4E">
            <w:pPr>
              <w:jc w:val="both"/>
              <w:rPr>
                <w:rFonts w:ascii="Arial" w:hAnsi="Arial" w:cs="Arial"/>
                <w:bCs/>
                <w:sz w:val="20"/>
                <w:szCs w:val="20"/>
              </w:rPr>
            </w:pPr>
            <w:r>
              <w:rPr>
                <w:rFonts w:ascii="Arial" w:hAnsi="Arial" w:cs="Arial"/>
                <w:bCs/>
                <w:sz w:val="20"/>
                <w:szCs w:val="20"/>
              </w:rPr>
              <w:t>Informazione turistica e promozione a livello locale delle infrastrutture e delle opportunità outdoor individuate da attuarsi secondo gli indirizzi Regionali e in forma  coordinata con le azioni sviluppate dalla Regione Piemonte.</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355DA395" w14:textId="77777777" w:rsidR="00EB2FAA" w:rsidRDefault="00D72B4E">
            <w:pPr>
              <w:jc w:val="both"/>
              <w:rPr>
                <w:rFonts w:ascii="Arial" w:hAnsi="Arial" w:cs="Arial"/>
                <w:bCs/>
                <w:sz w:val="20"/>
                <w:szCs w:val="20"/>
              </w:rPr>
            </w:pPr>
            <w:r>
              <w:rPr>
                <w:rFonts w:ascii="Arial" w:hAnsi="Arial" w:cs="Arial"/>
                <w:bCs/>
                <w:sz w:val="20"/>
                <w:szCs w:val="20"/>
              </w:rPr>
              <w:t>SI’.</w:t>
            </w: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64596724" w14:textId="77777777" w:rsidR="00EB2FAA" w:rsidRDefault="00D72B4E">
            <w:pPr>
              <w:jc w:val="both"/>
              <w:rPr>
                <w:rFonts w:ascii="Arial" w:hAnsi="Arial" w:cs="Arial"/>
                <w:bCs/>
                <w:sz w:val="20"/>
                <w:szCs w:val="20"/>
              </w:rPr>
            </w:pPr>
            <w:r>
              <w:rPr>
                <w:rFonts w:ascii="Arial" w:hAnsi="Arial" w:cs="Arial"/>
                <w:bCs/>
                <w:sz w:val="20"/>
                <w:szCs w:val="20"/>
              </w:rPr>
              <w:t>SI’. Operazione 7.5.2 (a regia GAL e a bando a favore dei soggetti privati)</w:t>
            </w:r>
          </w:p>
        </w:tc>
      </w:tr>
      <w:tr w:rsidR="00EB2FAA" w14:paraId="366A22E3"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91EA6C" w14:textId="77777777" w:rsidR="00EB2FAA" w:rsidRDefault="00D72B4E">
            <w:pPr>
              <w:jc w:val="both"/>
              <w:rPr>
                <w:rFonts w:ascii="Arial" w:hAnsi="Arial" w:cs="Arial"/>
                <w:bCs/>
                <w:sz w:val="20"/>
                <w:szCs w:val="20"/>
              </w:rPr>
            </w:pPr>
            <w:r>
              <w:rPr>
                <w:rFonts w:ascii="Arial" w:hAnsi="Arial" w:cs="Arial"/>
                <w:bCs/>
                <w:sz w:val="20"/>
                <w:szCs w:val="20"/>
              </w:rPr>
              <w:t>Creazione o riqualificazione di itinerari locali (Escursionistici e a fruizione specifica) che si svolgono indicativamente sul territorio di non meno di 2 e non più di 3 comuni e sono collegati a quelli di livello regionale e provinciale.</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DB0A53" w14:textId="77777777"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2027EADF" w14:textId="77777777" w:rsidR="00EB2FAA" w:rsidRDefault="00D72B4E">
            <w:pPr>
              <w:jc w:val="both"/>
              <w:rPr>
                <w:rFonts w:ascii="Arial" w:hAnsi="Arial" w:cs="Arial"/>
                <w:bCs/>
                <w:sz w:val="20"/>
                <w:szCs w:val="20"/>
              </w:rPr>
            </w:pPr>
            <w:r>
              <w:rPr>
                <w:rFonts w:ascii="Arial" w:hAnsi="Arial" w:cs="Arial"/>
                <w:bCs/>
                <w:sz w:val="20"/>
                <w:szCs w:val="20"/>
              </w:rPr>
              <w:t>SI’. Operazione 7.5.2</w:t>
            </w:r>
          </w:p>
        </w:tc>
      </w:tr>
      <w:tr w:rsidR="00EB2FAA" w14:paraId="1A460B8F"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C928F2" w14:textId="77777777" w:rsidR="00EB2FAA" w:rsidRDefault="00D72B4E">
            <w:pPr>
              <w:jc w:val="both"/>
              <w:rPr>
                <w:rFonts w:ascii="Arial" w:hAnsi="Arial" w:cs="Arial"/>
                <w:bCs/>
                <w:sz w:val="20"/>
                <w:szCs w:val="20"/>
              </w:rPr>
            </w:pPr>
            <w:r>
              <w:rPr>
                <w:rFonts w:ascii="Arial" w:hAnsi="Arial" w:cs="Arial"/>
                <w:bCs/>
                <w:sz w:val="20"/>
                <w:szCs w:val="20"/>
              </w:rPr>
              <w:t>Creazione o riqualificazione di itinerari cicloturistici o ciclo escursionistici locali indicativamente fino a 50 km di sviluppo</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349485" w14:textId="77777777"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5C328C87" w14:textId="77777777" w:rsidR="00EB2FAA" w:rsidRDefault="00D72B4E">
            <w:pPr>
              <w:jc w:val="both"/>
              <w:rPr>
                <w:rFonts w:ascii="Arial" w:hAnsi="Arial" w:cs="Arial"/>
                <w:bCs/>
                <w:sz w:val="20"/>
                <w:szCs w:val="20"/>
              </w:rPr>
            </w:pPr>
            <w:r>
              <w:rPr>
                <w:rFonts w:ascii="Arial" w:hAnsi="Arial" w:cs="Arial"/>
                <w:bCs/>
                <w:sz w:val="20"/>
                <w:szCs w:val="20"/>
              </w:rPr>
              <w:t>SI’. Operazione 7.5.2</w:t>
            </w:r>
          </w:p>
        </w:tc>
      </w:tr>
      <w:tr w:rsidR="00EB2FAA" w14:paraId="2C446492"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3631BD" w14:textId="77777777" w:rsidR="00EB2FAA" w:rsidRDefault="00D72B4E">
            <w:pPr>
              <w:jc w:val="both"/>
              <w:rPr>
                <w:rFonts w:ascii="Arial" w:hAnsi="Arial" w:cs="Arial"/>
                <w:bCs/>
                <w:sz w:val="20"/>
                <w:szCs w:val="20"/>
              </w:rPr>
            </w:pPr>
            <w:r>
              <w:rPr>
                <w:rFonts w:ascii="Arial" w:hAnsi="Arial" w:cs="Arial"/>
                <w:bCs/>
                <w:sz w:val="20"/>
                <w:szCs w:val="20"/>
              </w:rPr>
              <w:t>Investimenti per l’accessibilità alle attività outdoor da parte di soggetti portatori di disabilità</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1EC966" w14:textId="77777777"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36210833" w14:textId="77777777" w:rsidR="00EB2FAA" w:rsidRDefault="00D72B4E">
            <w:pPr>
              <w:jc w:val="both"/>
              <w:rPr>
                <w:rFonts w:ascii="Arial" w:hAnsi="Arial" w:cs="Arial"/>
                <w:bCs/>
                <w:sz w:val="20"/>
                <w:szCs w:val="20"/>
              </w:rPr>
            </w:pPr>
            <w:r>
              <w:rPr>
                <w:rFonts w:ascii="Arial" w:hAnsi="Arial" w:cs="Arial"/>
                <w:bCs/>
                <w:sz w:val="20"/>
                <w:szCs w:val="20"/>
              </w:rPr>
              <w:t>SI’. Operazione 7.5.2; inoltre Operazioni 6.2.1, 6.4.1, 6.4.2 a favore dei soggetti privati</w:t>
            </w:r>
          </w:p>
        </w:tc>
      </w:tr>
      <w:tr w:rsidR="00EB2FAA" w14:paraId="75078295"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D2F8EC" w14:textId="77777777" w:rsidR="00EB2FAA" w:rsidRDefault="00D72B4E">
            <w:pPr>
              <w:jc w:val="both"/>
              <w:rPr>
                <w:rFonts w:ascii="Arial" w:hAnsi="Arial" w:cs="Arial"/>
                <w:bCs/>
                <w:sz w:val="20"/>
                <w:szCs w:val="20"/>
              </w:rPr>
            </w:pPr>
            <w:r>
              <w:rPr>
                <w:rFonts w:ascii="Arial" w:hAnsi="Arial" w:cs="Arial"/>
                <w:bCs/>
                <w:sz w:val="20"/>
                <w:szCs w:val="20"/>
              </w:rPr>
              <w:t xml:space="preserve">Realizzazione di parchi/percorsi avventura ed ecodinamici anche su ambiente innevato </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A4654D" w14:textId="77777777"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1BCF2692" w14:textId="77777777" w:rsidR="00EB2FAA" w:rsidRDefault="00D72B4E">
            <w:pPr>
              <w:jc w:val="both"/>
              <w:rPr>
                <w:rFonts w:ascii="Arial" w:hAnsi="Arial" w:cs="Arial"/>
                <w:bCs/>
                <w:sz w:val="20"/>
                <w:szCs w:val="20"/>
              </w:rPr>
            </w:pPr>
            <w:r>
              <w:rPr>
                <w:rFonts w:ascii="Arial" w:hAnsi="Arial" w:cs="Arial"/>
                <w:bCs/>
                <w:sz w:val="20"/>
                <w:szCs w:val="20"/>
              </w:rPr>
              <w:t xml:space="preserve">SI’. Operazione 7.5.2; inoltre Operazioni 6.2.1, 6.4.1, 6.4.2 a </w:t>
            </w:r>
            <w:r>
              <w:rPr>
                <w:rFonts w:ascii="Arial" w:hAnsi="Arial" w:cs="Arial"/>
                <w:bCs/>
                <w:sz w:val="20"/>
                <w:szCs w:val="20"/>
              </w:rPr>
              <w:lastRenderedPageBreak/>
              <w:t>favore dei soggetti privati</w:t>
            </w:r>
          </w:p>
        </w:tc>
      </w:tr>
      <w:tr w:rsidR="00EB2FAA" w14:paraId="07F3BE2E"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297C46" w14:textId="77777777" w:rsidR="00EB2FAA" w:rsidRDefault="00D72B4E">
            <w:pPr>
              <w:jc w:val="both"/>
              <w:rPr>
                <w:rFonts w:ascii="Arial" w:hAnsi="Arial" w:cs="Arial"/>
                <w:bCs/>
                <w:sz w:val="20"/>
                <w:szCs w:val="20"/>
              </w:rPr>
            </w:pPr>
            <w:r>
              <w:rPr>
                <w:rFonts w:ascii="Arial" w:hAnsi="Arial" w:cs="Arial"/>
                <w:bCs/>
                <w:sz w:val="20"/>
                <w:szCs w:val="20"/>
              </w:rPr>
              <w:t>Nuova realizzazione o miglioramento di vie ferrate, siti di arrampicata naturali e artificiali all’aperto per la fruizione estiva ed invernale</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9163DF" w14:textId="77777777"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4AB11EB4" w14:textId="77777777" w:rsidR="00EB2FAA" w:rsidRDefault="00D72B4E">
            <w:pPr>
              <w:jc w:val="both"/>
              <w:rPr>
                <w:rFonts w:ascii="Arial" w:hAnsi="Arial" w:cs="Arial"/>
                <w:bCs/>
                <w:sz w:val="20"/>
                <w:szCs w:val="20"/>
              </w:rPr>
            </w:pPr>
            <w:r>
              <w:rPr>
                <w:rFonts w:ascii="Arial" w:hAnsi="Arial" w:cs="Arial"/>
                <w:bCs/>
                <w:sz w:val="20"/>
                <w:szCs w:val="20"/>
              </w:rPr>
              <w:t>SI’. Operazione 7.5.2, inoltre Operazioni 6.2.1, 6.4.1, 6.4.2 a favore dei soggetti privati</w:t>
            </w:r>
          </w:p>
        </w:tc>
      </w:tr>
      <w:tr w:rsidR="00EB2FAA" w14:paraId="302CCB39"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D39592" w14:textId="77777777" w:rsidR="00EB2FAA" w:rsidRDefault="00D72B4E">
            <w:pPr>
              <w:jc w:val="both"/>
              <w:rPr>
                <w:rFonts w:ascii="Arial" w:hAnsi="Arial" w:cs="Arial"/>
                <w:bCs/>
                <w:sz w:val="20"/>
                <w:szCs w:val="20"/>
              </w:rPr>
            </w:pPr>
            <w:r>
              <w:rPr>
                <w:rFonts w:ascii="Arial" w:hAnsi="Arial" w:cs="Arial"/>
                <w:bCs/>
                <w:sz w:val="20"/>
                <w:szCs w:val="20"/>
              </w:rPr>
              <w:t xml:space="preserve">Fruizione di itinerari per racchette da neve e per la pratica del fondo escursionistico (segnaletica) </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1DD7FB" w14:textId="77777777"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2FF39F23" w14:textId="77777777" w:rsidR="00EB2FAA" w:rsidRDefault="00D72B4E">
            <w:pPr>
              <w:jc w:val="both"/>
              <w:rPr>
                <w:rFonts w:ascii="Arial" w:hAnsi="Arial" w:cs="Arial"/>
                <w:bCs/>
                <w:sz w:val="20"/>
                <w:szCs w:val="20"/>
              </w:rPr>
            </w:pPr>
            <w:r>
              <w:rPr>
                <w:rFonts w:ascii="Arial" w:hAnsi="Arial" w:cs="Arial"/>
                <w:bCs/>
                <w:sz w:val="20"/>
                <w:szCs w:val="20"/>
              </w:rPr>
              <w:t>SI’. Operazione 7.5.2, inoltre Operazioni 6.2.1, 6.4.1, 6.4.2 a favore dei soggetti privati</w:t>
            </w:r>
          </w:p>
        </w:tc>
      </w:tr>
      <w:tr w:rsidR="00EB2FAA" w14:paraId="65124956" w14:textId="77777777">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7D0473" w14:textId="77777777" w:rsidR="00EB2FAA" w:rsidRDefault="00D72B4E">
            <w:pPr>
              <w:jc w:val="both"/>
              <w:rPr>
                <w:rFonts w:ascii="Arial" w:hAnsi="Arial" w:cs="Arial"/>
                <w:bCs/>
                <w:sz w:val="20"/>
                <w:szCs w:val="20"/>
              </w:rPr>
            </w:pPr>
            <w:r>
              <w:rPr>
                <w:rFonts w:ascii="Arial" w:hAnsi="Arial" w:cs="Arial"/>
                <w:bCs/>
                <w:sz w:val="20"/>
                <w:szCs w:val="20"/>
              </w:rPr>
              <w:t>Fruizione di itinerari percorribili con mezzi motorizzati segnaletica</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209933" w14:textId="77777777"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21A2292C" w14:textId="77777777" w:rsidR="00EB2FAA" w:rsidRDefault="00D72B4E">
            <w:pPr>
              <w:jc w:val="both"/>
              <w:rPr>
                <w:rFonts w:ascii="Arial" w:hAnsi="Arial" w:cs="Arial"/>
                <w:bCs/>
                <w:sz w:val="20"/>
                <w:szCs w:val="20"/>
              </w:rPr>
            </w:pPr>
            <w:r>
              <w:rPr>
                <w:rFonts w:ascii="Arial" w:hAnsi="Arial" w:cs="Arial"/>
                <w:bCs/>
                <w:sz w:val="20"/>
                <w:szCs w:val="20"/>
              </w:rPr>
              <w:t>SI’. Operazione 7.5.2</w:t>
            </w:r>
          </w:p>
        </w:tc>
      </w:tr>
    </w:tbl>
    <w:p w14:paraId="0994459B" w14:textId="77777777" w:rsidR="00EB2FAA" w:rsidRDefault="00EB2FAA">
      <w:pPr>
        <w:jc w:val="both"/>
        <w:rPr>
          <w:rFonts w:ascii="Arial" w:hAnsi="Arial" w:cs="Arial"/>
          <w:bCs/>
          <w:sz w:val="20"/>
          <w:szCs w:val="20"/>
        </w:rPr>
      </w:pPr>
    </w:p>
    <w:p w14:paraId="183F0B3A" w14:textId="77777777" w:rsidR="00EB2FAA" w:rsidRDefault="00EB2FAA">
      <w:pPr>
        <w:jc w:val="both"/>
        <w:rPr>
          <w:rFonts w:ascii="Arial" w:hAnsi="Arial" w:cs="Arial"/>
          <w:bCs/>
          <w:sz w:val="20"/>
          <w:szCs w:val="20"/>
        </w:rPr>
      </w:pPr>
    </w:p>
    <w:p w14:paraId="459E6139" w14:textId="77777777" w:rsidR="00EB2FAA" w:rsidRDefault="00EB2FAA">
      <w:pPr>
        <w:jc w:val="both"/>
        <w:rPr>
          <w:rFonts w:ascii="Arial" w:hAnsi="Arial" w:cs="Arial"/>
          <w:bCs/>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14:paraId="159C3F30"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04A78A" w14:textId="77777777" w:rsidR="00EB2FAA" w:rsidRDefault="00D72B4E">
            <w:pPr>
              <w:spacing w:before="120" w:after="120"/>
              <w:jc w:val="both"/>
              <w:rPr>
                <w:rFonts w:ascii="Arial" w:hAnsi="Arial" w:cs="Arial"/>
                <w:i/>
                <w:iCs/>
                <w:color w:val="808080"/>
                <w:sz w:val="20"/>
                <w:szCs w:val="20"/>
              </w:rPr>
            </w:pPr>
            <w:r>
              <w:rPr>
                <w:rFonts w:ascii="Arial" w:hAnsi="Arial" w:cs="Arial"/>
                <w:b/>
                <w:bCs/>
                <w:sz w:val="20"/>
                <w:szCs w:val="20"/>
              </w:rPr>
              <w:t>4.2. Quali sono le relazioni tra interventi prefigurati dalla strategia Leader e quelli della pianificazione 7.5.1</w:t>
            </w:r>
            <w:r>
              <w:rPr>
                <w:rFonts w:ascii="Arial" w:hAnsi="Arial" w:cs="Arial"/>
                <w:i/>
                <w:iCs/>
                <w:sz w:val="20"/>
                <w:szCs w:val="20"/>
              </w:rPr>
              <w:t xml:space="preserve"> </w:t>
            </w:r>
          </w:p>
        </w:tc>
      </w:tr>
      <w:tr w:rsidR="00EB2FAA" w14:paraId="0BC09B47" w14:textId="77777777">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30D70D" w14:textId="77777777" w:rsidR="00EB2FAA" w:rsidRDefault="00D72B4E">
            <w:pPr>
              <w:spacing w:before="120"/>
              <w:jc w:val="both"/>
              <w:rPr>
                <w:rFonts w:ascii="Arial" w:hAnsi="Arial" w:cs="Arial"/>
                <w:bCs/>
                <w:sz w:val="20"/>
                <w:szCs w:val="20"/>
              </w:rPr>
            </w:pPr>
            <w:r>
              <w:rPr>
                <w:rFonts w:ascii="Arial" w:hAnsi="Arial" w:cs="Arial"/>
                <w:bCs/>
                <w:sz w:val="20"/>
                <w:szCs w:val="20"/>
              </w:rPr>
              <w:t xml:space="preserve">Il GAL, attraverso l’emissione di Bandi (Tipologia 1 e Tipologia 2) e con la propria azione a regia sosterrà iniziative a favore del turismo sostenibile e dell’outdoor, in coerenza con le altre iniziative in corso nell’area, a valere in particolare sull’Operazione 7.5.2. </w:t>
            </w:r>
          </w:p>
          <w:p w14:paraId="3AB6D38E" w14:textId="77777777" w:rsidR="00EB2FAA" w:rsidRDefault="00D72B4E">
            <w:pPr>
              <w:jc w:val="both"/>
              <w:rPr>
                <w:rFonts w:ascii="Arial" w:hAnsi="Arial" w:cs="Arial"/>
                <w:bCs/>
                <w:sz w:val="20"/>
                <w:szCs w:val="20"/>
              </w:rPr>
            </w:pPr>
            <w:r>
              <w:rPr>
                <w:rFonts w:ascii="Arial" w:hAnsi="Arial" w:cs="Arial"/>
                <w:bCs/>
                <w:sz w:val="20"/>
                <w:szCs w:val="20"/>
              </w:rPr>
              <w:t xml:space="preserve">La condivisione del processo di sviluppo con tutti gli attori locali, pubblici e privati, previsto con il CLLD Leader, secondo una procedura ormai consolidata nell’area GAL, troverà elementi di forte di intesa con la innovativa modalità di pianificazione attivata con l’Operazione 7.5.1. </w:t>
            </w:r>
          </w:p>
          <w:p w14:paraId="12DED384" w14:textId="77777777" w:rsidR="00EB2FAA" w:rsidRDefault="00D72B4E">
            <w:pPr>
              <w:jc w:val="both"/>
              <w:rPr>
                <w:rFonts w:ascii="Arial" w:hAnsi="Arial" w:cs="Arial"/>
                <w:bCs/>
                <w:sz w:val="20"/>
                <w:szCs w:val="20"/>
              </w:rPr>
            </w:pPr>
            <w:r>
              <w:rPr>
                <w:rFonts w:ascii="Arial" w:hAnsi="Arial" w:cs="Arial"/>
                <w:bCs/>
                <w:sz w:val="20"/>
                <w:szCs w:val="20"/>
              </w:rPr>
              <w:t>Quest’ultima vede ben nove soggetti pubblici coinvolti in un unico Piano di Comparto, fatto che permetterà, negli anni immediatamente successivi, una forte integrazione e lo sviluppo delle azioni complementari e sinergiche previste dal PSL del GAL.  Il processo di condivisione e la ricerca della massima integrazione tra i due livelli di pianificazione permetteranno di massimizzare le interconnessioni tra i progetti  di area vasta (Op. 7.5.1) e le opere sulle infrastrutture di interesse locale o puntuali o di diversa tipologia (Op. 7.5.2). Sarà così garantito un più coerente impiego di risorse economiche e saranno attivati servizi di carattere imprenditoriale strategici per l’area e per il suo sviluppo turistico.</w:t>
            </w:r>
          </w:p>
          <w:p w14:paraId="09653C22" w14:textId="77777777" w:rsidR="00EB2FAA" w:rsidRDefault="00EB2FAA">
            <w:pPr>
              <w:jc w:val="both"/>
              <w:rPr>
                <w:rFonts w:ascii="Arial" w:hAnsi="Arial" w:cs="Arial"/>
                <w:sz w:val="20"/>
                <w:szCs w:val="20"/>
              </w:rPr>
            </w:pPr>
          </w:p>
        </w:tc>
      </w:tr>
    </w:tbl>
    <w:p w14:paraId="7711ABBC" w14:textId="77777777" w:rsidR="00EB2FAA" w:rsidRDefault="00EB2FAA">
      <w:pPr>
        <w:jc w:val="both"/>
        <w:rPr>
          <w:rFonts w:ascii="Arial" w:hAnsi="Arial" w:cs="Arial"/>
          <w:sz w:val="20"/>
          <w:szCs w:val="20"/>
        </w:rPr>
      </w:pPr>
    </w:p>
    <w:p w14:paraId="7BF64D4B" w14:textId="77777777" w:rsidR="00EB2FAA" w:rsidRDefault="00EB2FAA">
      <w:pPr>
        <w:jc w:val="both"/>
        <w:rPr>
          <w:rFonts w:ascii="Arial" w:hAnsi="Arial" w:cs="Arial"/>
          <w:sz w:val="20"/>
          <w:szCs w:val="20"/>
        </w:rPr>
      </w:pPr>
    </w:p>
    <w:p w14:paraId="33003C25" w14:textId="77777777" w:rsidR="00EB2FAA" w:rsidRDefault="00D72B4E">
      <w:pPr>
        <w:widowControl/>
        <w:spacing w:after="160" w:line="259" w:lineRule="auto"/>
        <w:rPr>
          <w:rFonts w:ascii="Arial" w:hAnsi="Arial" w:cs="Arial"/>
          <w:sz w:val="20"/>
          <w:szCs w:val="20"/>
        </w:rPr>
      </w:pPr>
      <w:r>
        <w:br w:type="page"/>
      </w:r>
    </w:p>
    <w:p w14:paraId="2B1021B2" w14:textId="77777777" w:rsidR="00EB2FAA" w:rsidRDefault="00D72B4E">
      <w:pPr>
        <w:jc w:val="center"/>
        <w:rPr>
          <w:rFonts w:ascii="Calibri" w:eastAsia="Times New Roman" w:hAnsi="Calibri" w:cs="Calibri"/>
          <w:b/>
          <w:sz w:val="20"/>
          <w:szCs w:val="20"/>
        </w:rPr>
      </w:pPr>
      <w:r>
        <w:rPr>
          <w:noProof/>
          <w:lang w:bidi="ar-SA"/>
        </w:rPr>
        <w:lastRenderedPageBreak/>
        <w:drawing>
          <wp:inline distT="0" distB="0" distL="0" distR="1905" wp14:anchorId="610B0C30" wp14:editId="7FDF6CAB">
            <wp:extent cx="5922645" cy="1169670"/>
            <wp:effectExtent l="0" t="0" r="0" b="0"/>
            <wp:docPr id="11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magine 13"/>
                    <pic:cNvPicPr>
                      <a:picLocks noChangeAspect="1" noChangeArrowheads="1"/>
                    </pic:cNvPicPr>
                  </pic:nvPicPr>
                  <pic:blipFill>
                    <a:blip r:embed="rId8"/>
                    <a:stretch>
                      <a:fillRect/>
                    </a:stretch>
                  </pic:blipFill>
                  <pic:spPr bwMode="auto">
                    <a:xfrm>
                      <a:off x="0" y="0"/>
                      <a:ext cx="5922645" cy="1169670"/>
                    </a:xfrm>
                    <a:prstGeom prst="rect">
                      <a:avLst/>
                    </a:prstGeom>
                  </pic:spPr>
                </pic:pic>
              </a:graphicData>
            </a:graphic>
          </wp:inline>
        </w:drawing>
      </w:r>
    </w:p>
    <w:p w14:paraId="24E983BB" w14:textId="77777777" w:rsidR="00EB2FAA" w:rsidRDefault="00EB2FAA">
      <w:pPr>
        <w:jc w:val="center"/>
        <w:rPr>
          <w:rFonts w:ascii="Calibri" w:eastAsia="Times New Roman" w:hAnsi="Calibri" w:cs="Calibri"/>
          <w:b/>
          <w:sz w:val="20"/>
          <w:szCs w:val="20"/>
        </w:rPr>
      </w:pPr>
    </w:p>
    <w:p w14:paraId="2D6F5D26" w14:textId="77777777" w:rsidR="00EB2FAA" w:rsidRDefault="00D72B4E">
      <w:pPr>
        <w:jc w:val="center"/>
        <w:rPr>
          <w:rFonts w:ascii="Arial" w:hAnsi="Arial" w:cs="Arial"/>
          <w:b/>
          <w:sz w:val="21"/>
          <w:szCs w:val="21"/>
        </w:rPr>
      </w:pPr>
      <w:r>
        <w:rPr>
          <w:rFonts w:ascii="Arial" w:hAnsi="Arial" w:cs="Arial"/>
          <w:b/>
          <w:sz w:val="21"/>
          <w:szCs w:val="21"/>
        </w:rPr>
        <w:t>FEASR – FONDO EUROPEO AGRICOLO PER LO SVILUPPO RURALE</w:t>
      </w:r>
    </w:p>
    <w:p w14:paraId="245547D5" w14:textId="77777777" w:rsidR="00EB2FAA" w:rsidRDefault="00D72B4E">
      <w:pPr>
        <w:jc w:val="center"/>
        <w:rPr>
          <w:rFonts w:ascii="Calibri" w:eastAsia="Times New Roman" w:hAnsi="Calibri" w:cs="Calibri"/>
          <w:b/>
          <w:sz w:val="20"/>
          <w:szCs w:val="20"/>
        </w:rPr>
      </w:pPr>
      <w:r>
        <w:rPr>
          <w:rFonts w:ascii="Arial" w:hAnsi="Arial" w:cs="Arial"/>
          <w:b/>
          <w:sz w:val="21"/>
          <w:szCs w:val="21"/>
        </w:rPr>
        <w:t>Programma di Sviluppo Rurale 2014-2020</w:t>
      </w:r>
    </w:p>
    <w:p w14:paraId="76B185BA" w14:textId="77777777" w:rsidR="00EB2FAA" w:rsidRDefault="00EB2FAA">
      <w:pPr>
        <w:jc w:val="center"/>
        <w:rPr>
          <w:rFonts w:ascii="Calibri" w:eastAsia="Times New Roman" w:hAnsi="Calibri" w:cs="Calibri"/>
          <w:b/>
          <w:sz w:val="20"/>
          <w:szCs w:val="20"/>
        </w:rPr>
      </w:pPr>
    </w:p>
    <w:p w14:paraId="13641820" w14:textId="77777777" w:rsidR="00EB2FAA" w:rsidRDefault="00EB2FAA">
      <w:pPr>
        <w:jc w:val="center"/>
        <w:rPr>
          <w:rFonts w:ascii="Calibri" w:eastAsia="Times New Roman" w:hAnsi="Calibri" w:cs="Calibri"/>
          <w:b/>
          <w:sz w:val="20"/>
          <w:szCs w:val="20"/>
        </w:rPr>
      </w:pPr>
    </w:p>
    <w:p w14:paraId="01FE384E" w14:textId="77777777" w:rsidR="00EB2FAA" w:rsidRDefault="00D72B4E">
      <w:pPr>
        <w:jc w:val="center"/>
        <w:rPr>
          <w:rFonts w:ascii="Calibri" w:eastAsia="Times New Roman" w:hAnsi="Calibri" w:cs="Calibri"/>
          <w:b/>
          <w:sz w:val="20"/>
          <w:szCs w:val="20"/>
        </w:rPr>
      </w:pPr>
      <w:r>
        <w:rPr>
          <w:noProof/>
          <w:lang w:bidi="ar-SA"/>
        </w:rPr>
        <w:drawing>
          <wp:inline distT="0" distB="3175" distL="0" distR="0" wp14:anchorId="3958D727" wp14:editId="2042D6E6">
            <wp:extent cx="990600" cy="1120775"/>
            <wp:effectExtent l="0" t="0" r="0" b="0"/>
            <wp:docPr id="11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magine 14"/>
                    <pic:cNvPicPr>
                      <a:picLocks noChangeAspect="1" noChangeArrowheads="1"/>
                    </pic:cNvPicPr>
                  </pic:nvPicPr>
                  <pic:blipFill>
                    <a:blip r:embed="rId9"/>
                    <a:stretch>
                      <a:fillRect/>
                    </a:stretch>
                  </pic:blipFill>
                  <pic:spPr bwMode="auto">
                    <a:xfrm>
                      <a:off x="0" y="0"/>
                      <a:ext cx="990600" cy="1120775"/>
                    </a:xfrm>
                    <a:prstGeom prst="rect">
                      <a:avLst/>
                    </a:prstGeom>
                  </pic:spPr>
                </pic:pic>
              </a:graphicData>
            </a:graphic>
          </wp:inline>
        </w:drawing>
      </w:r>
    </w:p>
    <w:p w14:paraId="10C2B00D" w14:textId="77777777" w:rsidR="00EB2FAA" w:rsidRDefault="00EB2FAA">
      <w:pPr>
        <w:jc w:val="center"/>
        <w:rPr>
          <w:rFonts w:ascii="Calibri" w:eastAsia="Times New Roman" w:hAnsi="Calibri" w:cs="Calibri"/>
          <w:b/>
          <w:sz w:val="20"/>
          <w:szCs w:val="20"/>
        </w:rPr>
      </w:pPr>
    </w:p>
    <w:p w14:paraId="17E8A08B" w14:textId="77777777" w:rsidR="00EB2FAA" w:rsidRDefault="00EB2FAA">
      <w:pPr>
        <w:jc w:val="center"/>
        <w:rPr>
          <w:rFonts w:ascii="Calibri" w:eastAsia="Times New Roman" w:hAnsi="Calibri" w:cs="Calibri"/>
          <w:b/>
          <w:sz w:val="20"/>
          <w:szCs w:val="20"/>
        </w:rPr>
      </w:pPr>
    </w:p>
    <w:tbl>
      <w:tblPr>
        <w:tblStyle w:val="Grigliatabella"/>
        <w:tblW w:w="9628" w:type="dxa"/>
        <w:tblLook w:val="04A0" w:firstRow="1" w:lastRow="0" w:firstColumn="1" w:lastColumn="0" w:noHBand="0" w:noVBand="1"/>
      </w:tblPr>
      <w:tblGrid>
        <w:gridCol w:w="9628"/>
      </w:tblGrid>
      <w:tr w:rsidR="00EB2FAA" w14:paraId="38AD3B03" w14:textId="77777777">
        <w:tc>
          <w:tcPr>
            <w:tcW w:w="9628" w:type="dxa"/>
            <w:shd w:val="clear" w:color="auto" w:fill="FFCCFF"/>
            <w:tcMar>
              <w:left w:w="108" w:type="dxa"/>
            </w:tcMar>
          </w:tcPr>
          <w:p w14:paraId="5263B95B" w14:textId="77777777" w:rsidR="00EB2FAA" w:rsidRDefault="00D72B4E">
            <w:pPr>
              <w:spacing w:before="120"/>
              <w:ind w:left="-113" w:right="301" w:hanging="120"/>
              <w:jc w:val="center"/>
              <w:rPr>
                <w:rFonts w:ascii="Arial" w:hAnsi="Arial" w:cs="Arial"/>
                <w:b/>
                <w:bCs/>
                <w:sz w:val="21"/>
                <w:szCs w:val="21"/>
              </w:rPr>
            </w:pPr>
            <w:r>
              <w:rPr>
                <w:rFonts w:ascii="Arial" w:hAnsi="Arial" w:cs="Arial"/>
                <w:b/>
                <w:bCs/>
                <w:sz w:val="21"/>
                <w:szCs w:val="21"/>
              </w:rPr>
              <w:t>APPENDICE A</w:t>
            </w:r>
          </w:p>
          <w:p w14:paraId="56CAAF20" w14:textId="77777777" w:rsidR="00EB2FAA" w:rsidRDefault="00D72B4E">
            <w:pPr>
              <w:spacing w:before="120"/>
              <w:ind w:left="-113" w:right="301" w:hanging="120"/>
              <w:jc w:val="center"/>
              <w:rPr>
                <w:rFonts w:ascii="Arial" w:hAnsi="Arial" w:cs="Arial"/>
              </w:rPr>
            </w:pPr>
            <w:r>
              <w:rPr>
                <w:rFonts w:ascii="Arial" w:hAnsi="Arial" w:cs="Arial"/>
                <w:b/>
                <w:bCs/>
                <w:sz w:val="21"/>
                <w:szCs w:val="21"/>
              </w:rPr>
              <w:t>Art. 61 del Reg. (UE) n. 1303/2013 (ENTRATE NETTE)</w:t>
            </w:r>
            <w:r>
              <w:rPr>
                <w:rFonts w:ascii="Arial" w:hAnsi="Arial" w:cs="Arial"/>
              </w:rPr>
              <w:t xml:space="preserve"> </w:t>
            </w:r>
          </w:p>
        </w:tc>
      </w:tr>
    </w:tbl>
    <w:p w14:paraId="68BDBA81" w14:textId="77777777" w:rsidR="00EB2FAA" w:rsidRDefault="00EB2FAA">
      <w:pPr>
        <w:jc w:val="center"/>
        <w:rPr>
          <w:rFonts w:ascii="Calibri" w:eastAsia="Times New Roman" w:hAnsi="Calibri" w:cs="Calibri"/>
          <w:sz w:val="20"/>
          <w:szCs w:val="20"/>
        </w:rPr>
      </w:pPr>
    </w:p>
    <w:p w14:paraId="51A8CD97" w14:textId="77777777" w:rsidR="00EB2FAA" w:rsidRDefault="00EB2FAA">
      <w:pPr>
        <w:tabs>
          <w:tab w:val="left" w:pos="0"/>
        </w:tabs>
        <w:spacing w:line="220" w:lineRule="auto"/>
        <w:ind w:right="140" w:hanging="4"/>
        <w:jc w:val="both"/>
        <w:rPr>
          <w:rFonts w:ascii="Calibri" w:hAnsi="Calibri" w:cs="Calibri"/>
          <w:sz w:val="20"/>
          <w:szCs w:val="20"/>
        </w:rPr>
      </w:pPr>
    </w:p>
    <w:p w14:paraId="53E3F4D1" w14:textId="77777777" w:rsidR="00EB2FAA" w:rsidRDefault="00D72B4E">
      <w:pPr>
        <w:spacing w:before="60" w:after="60"/>
        <w:jc w:val="both"/>
        <w:rPr>
          <w:rFonts w:ascii="Arial" w:eastAsia="Calibri" w:hAnsi="Arial" w:cs="Arial"/>
          <w:color w:val="000000"/>
          <w:sz w:val="21"/>
          <w:szCs w:val="21"/>
        </w:rPr>
      </w:pPr>
      <w:r>
        <w:rPr>
          <w:rFonts w:ascii="Arial" w:eastAsia="Calibri" w:hAnsi="Arial" w:cs="Arial"/>
          <w:i/>
          <w:iCs/>
          <w:color w:val="000000"/>
          <w:sz w:val="21"/>
          <w:szCs w:val="21"/>
        </w:rPr>
        <w:t xml:space="preserve">Articolo 61 </w:t>
      </w:r>
    </w:p>
    <w:p w14:paraId="6B33E365" w14:textId="77777777" w:rsidR="00EB2FAA" w:rsidRDefault="00D72B4E">
      <w:pPr>
        <w:spacing w:before="60" w:after="60"/>
        <w:jc w:val="both"/>
        <w:rPr>
          <w:rFonts w:ascii="Arial" w:eastAsia="Calibri" w:hAnsi="Arial" w:cs="Arial"/>
          <w:color w:val="000000"/>
          <w:sz w:val="21"/>
          <w:szCs w:val="21"/>
        </w:rPr>
      </w:pPr>
      <w:r>
        <w:rPr>
          <w:rFonts w:ascii="Arial" w:eastAsia="Calibri" w:hAnsi="Arial" w:cs="Arial"/>
          <w:b/>
          <w:bCs/>
          <w:color w:val="000000"/>
          <w:sz w:val="21"/>
          <w:szCs w:val="21"/>
        </w:rPr>
        <w:t xml:space="preserve">Operazioni che generano entrate nette dopo il loro completamento </w:t>
      </w:r>
    </w:p>
    <w:p w14:paraId="40A781FE" w14:textId="77777777" w:rsidR="00EB2FAA" w:rsidRDefault="00D72B4E">
      <w:pPr>
        <w:widowControl/>
        <w:numPr>
          <w:ilvl w:val="0"/>
          <w:numId w:val="27"/>
        </w:numPr>
        <w:spacing w:before="60" w:after="60"/>
        <w:ind w:left="426"/>
        <w:jc w:val="both"/>
        <w:rPr>
          <w:rFonts w:ascii="Arial" w:eastAsia="Calibri" w:hAnsi="Arial" w:cs="Arial"/>
          <w:color w:val="000000"/>
          <w:sz w:val="21"/>
          <w:szCs w:val="21"/>
        </w:rPr>
      </w:pPr>
      <w:r>
        <w:rPr>
          <w:rFonts w:ascii="Arial" w:eastAsia="Calibri" w:hAnsi="Arial" w:cs="Arial"/>
          <w:color w:val="000000"/>
          <w:sz w:val="21"/>
          <w:szCs w:val="21"/>
        </w:rPr>
        <w:t xml:space="preserve">Il presente articolo si applica alle operazioni che generano entrate nette dopo il loro completamento. Ai fini del presente articolo, per "entrate nette" si intendono i flussi finanziari in entrata pagati direttamente dagli utenti per beni o servizi forniti dall'operazione, quali le tariffe direttamente a carico degli utenti per l'utilizzo dell'infrastruttura, la vendita o la locazione di terreni o immobili o i pagamenti per i servizi detratti gli eventuali costi operativi e costi di sostituzione di attrezzature con ciclo di vita breve sostenuti durante il periodo corrispondente. I risparmi sui costi operativi generati dall'operazione o sono trattati come entrate nette a meno che non siano compensati da una pari riduzione delle sovvenzioni per il funzionamento. </w:t>
      </w:r>
    </w:p>
    <w:p w14:paraId="7532C11E" w14:textId="77777777" w:rsidR="00EB2FAA" w:rsidRDefault="00D72B4E">
      <w:pPr>
        <w:spacing w:before="60" w:after="60"/>
        <w:ind w:left="426"/>
        <w:jc w:val="both"/>
        <w:rPr>
          <w:rFonts w:ascii="Arial" w:eastAsia="Calibri" w:hAnsi="Arial" w:cs="Arial"/>
          <w:color w:val="000000"/>
          <w:sz w:val="21"/>
          <w:szCs w:val="21"/>
        </w:rPr>
      </w:pPr>
      <w:r>
        <w:rPr>
          <w:rFonts w:ascii="Arial" w:eastAsia="Calibri" w:hAnsi="Arial" w:cs="Arial"/>
          <w:color w:val="000000"/>
          <w:sz w:val="21"/>
          <w:szCs w:val="21"/>
        </w:rPr>
        <w:t xml:space="preserve">Qualora il costo d'investimento non sia integralmente ammissibile al cofinanziamento, le entrate nette sono imputate con calcolo pro rata alla parte ammissibile e a quella non ammissibile del costo d'investimento. </w:t>
      </w:r>
    </w:p>
    <w:p w14:paraId="37277F8E" w14:textId="77777777" w:rsidR="00EB2FAA" w:rsidRDefault="00D72B4E">
      <w:pPr>
        <w:widowControl/>
        <w:numPr>
          <w:ilvl w:val="0"/>
          <w:numId w:val="27"/>
        </w:numPr>
        <w:spacing w:before="60" w:after="60"/>
        <w:ind w:left="426"/>
        <w:jc w:val="both"/>
        <w:rPr>
          <w:rFonts w:ascii="Arial" w:eastAsia="Calibri" w:hAnsi="Arial" w:cs="Arial"/>
          <w:color w:val="000000"/>
          <w:sz w:val="21"/>
          <w:szCs w:val="21"/>
        </w:rPr>
      </w:pPr>
      <w:r>
        <w:rPr>
          <w:rFonts w:ascii="Arial" w:eastAsia="Calibri" w:hAnsi="Arial" w:cs="Arial"/>
          <w:color w:val="000000"/>
          <w:sz w:val="21"/>
          <w:szCs w:val="21"/>
        </w:rPr>
        <w:t xml:space="preserve">La spesa ammissibile dell'operazione o cofinanziata dai fondi SIE è ridotta anticipatamente tenendo conto della capacità potenziale dell'operazione di generare entrate nette in uno specifico periodo di riferimento che copre sia l'esecuzione dell'operazione sia il periodo successivo al suo completamento. </w:t>
      </w:r>
    </w:p>
    <w:p w14:paraId="0155348B" w14:textId="77777777" w:rsidR="00EB2FAA" w:rsidRDefault="00D72B4E">
      <w:pPr>
        <w:widowControl/>
        <w:numPr>
          <w:ilvl w:val="0"/>
          <w:numId w:val="27"/>
        </w:numPr>
        <w:spacing w:before="60" w:after="60"/>
        <w:ind w:left="426"/>
        <w:jc w:val="both"/>
        <w:rPr>
          <w:rFonts w:ascii="Arial" w:eastAsia="Calibri" w:hAnsi="Arial" w:cs="Arial"/>
          <w:color w:val="000000"/>
          <w:sz w:val="21"/>
          <w:szCs w:val="21"/>
        </w:rPr>
      </w:pPr>
      <w:r>
        <w:rPr>
          <w:rFonts w:ascii="Arial" w:eastAsia="Calibri" w:hAnsi="Arial" w:cs="Arial"/>
          <w:color w:val="000000"/>
          <w:sz w:val="21"/>
          <w:szCs w:val="21"/>
        </w:rPr>
        <w:t xml:space="preserve">Le entrate nette potenziali dell'operazione sono determinate in anticipo tramite uno dei seguenti metodi, scelto dall'autorità di gestione per un settore, sottosettore o tipo di operazione: </w:t>
      </w:r>
    </w:p>
    <w:p w14:paraId="3CCD76B0" w14:textId="77777777" w:rsidR="00EB2FAA" w:rsidRDefault="00D72B4E">
      <w:pPr>
        <w:widowControl/>
        <w:numPr>
          <w:ilvl w:val="1"/>
          <w:numId w:val="28"/>
        </w:numPr>
        <w:spacing w:before="60" w:after="60"/>
        <w:ind w:left="851"/>
        <w:jc w:val="both"/>
        <w:rPr>
          <w:rFonts w:ascii="Arial" w:eastAsia="Calibri" w:hAnsi="Arial" w:cs="Arial"/>
          <w:color w:val="000000"/>
          <w:sz w:val="21"/>
          <w:szCs w:val="21"/>
        </w:rPr>
      </w:pPr>
      <w:r>
        <w:rPr>
          <w:rFonts w:ascii="Arial" w:eastAsia="Calibri" w:hAnsi="Arial" w:cs="Arial"/>
          <w:color w:val="000000"/>
          <w:sz w:val="21"/>
          <w:szCs w:val="21"/>
        </w:rPr>
        <w:t xml:space="preserve">applicazione di una percentuale forfettaria di entrate nette per il settore o sottosettore applicabile all'operazione secondo la definizione di cui all'allegato V o in uno degli atti delegati di cui al secondo, terzo e quarto comma; </w:t>
      </w:r>
    </w:p>
    <w:p w14:paraId="314F0EA3" w14:textId="77777777" w:rsidR="00EB2FAA" w:rsidRDefault="00D72B4E">
      <w:pPr>
        <w:widowControl/>
        <w:numPr>
          <w:ilvl w:val="1"/>
          <w:numId w:val="28"/>
        </w:numPr>
        <w:spacing w:before="60" w:after="60"/>
        <w:ind w:left="851"/>
        <w:jc w:val="both"/>
        <w:rPr>
          <w:rFonts w:ascii="Arial" w:eastAsia="Calibri" w:hAnsi="Arial" w:cs="Arial"/>
          <w:color w:val="000000"/>
          <w:sz w:val="21"/>
          <w:szCs w:val="21"/>
        </w:rPr>
      </w:pPr>
      <w:r>
        <w:rPr>
          <w:rFonts w:ascii="Arial" w:eastAsia="Calibri" w:hAnsi="Arial" w:cs="Arial"/>
          <w:color w:val="000000"/>
          <w:sz w:val="21"/>
          <w:szCs w:val="21"/>
        </w:rPr>
        <w:t xml:space="preserve">calcolo delle entrate nette attualizzate del funzionamento, tenendo conto del periodo di riferimento adeguato per il settore o sottosettore applicabile all'operazione, della redditività normalmente attesa per la categoria di investimento in questione, l'applicazione del principio "chi inquina paga" e, se del caso, di considerazioni di equità collegate alla prosperità relativa dello Stato membro o regione interessata. </w:t>
      </w:r>
    </w:p>
    <w:p w14:paraId="40F15A35" w14:textId="77777777" w:rsidR="00EB2FAA" w:rsidRDefault="00D72B4E">
      <w:pPr>
        <w:spacing w:before="60" w:after="60"/>
        <w:ind w:left="426"/>
        <w:jc w:val="both"/>
        <w:rPr>
          <w:rFonts w:ascii="Arial" w:eastAsia="Calibri" w:hAnsi="Arial" w:cs="Arial"/>
          <w:color w:val="000000"/>
          <w:sz w:val="21"/>
          <w:szCs w:val="21"/>
        </w:rPr>
      </w:pPr>
      <w:r>
        <w:rPr>
          <w:rFonts w:ascii="Arial" w:eastAsia="Calibri" w:hAnsi="Arial" w:cs="Arial"/>
          <w:color w:val="000000"/>
          <w:sz w:val="21"/>
          <w:szCs w:val="21"/>
        </w:rPr>
        <w:t xml:space="preserve">Alla Commissione è conferito il potere di adottare atti delegati conformemente all'articolo 149 riguardo ai casi debitamente giustificati per modificare l'allegato V adeguando i tassi forfettari in esso stabiliti, tenendo conto dei dati storici, del potenziale di recupero dei costi e del principio "chi inquina paga", se del caso. </w:t>
      </w:r>
    </w:p>
    <w:p w14:paraId="061E78AD" w14:textId="77777777" w:rsidR="00EB2FAA" w:rsidRDefault="00D72B4E">
      <w:pPr>
        <w:spacing w:before="60" w:after="60"/>
        <w:ind w:left="426"/>
        <w:jc w:val="both"/>
        <w:rPr>
          <w:rFonts w:ascii="Arial" w:eastAsia="Calibri" w:hAnsi="Arial" w:cs="Arial"/>
          <w:color w:val="000000"/>
          <w:sz w:val="21"/>
          <w:szCs w:val="21"/>
        </w:rPr>
      </w:pPr>
      <w:r>
        <w:rPr>
          <w:rFonts w:ascii="Arial" w:eastAsia="Calibri" w:hAnsi="Arial" w:cs="Arial"/>
          <w:color w:val="000000"/>
          <w:sz w:val="21"/>
          <w:szCs w:val="21"/>
        </w:rPr>
        <w:t xml:space="preserve">Alla Commissione è conferito il potere di adottare atti delegati conformemente all'articolo 149 </w:t>
      </w:r>
      <w:r>
        <w:rPr>
          <w:rFonts w:ascii="Arial" w:eastAsia="Calibri" w:hAnsi="Arial" w:cs="Arial"/>
          <w:color w:val="000000"/>
          <w:sz w:val="21"/>
          <w:szCs w:val="21"/>
        </w:rPr>
        <w:lastRenderedPageBreak/>
        <w:t xml:space="preserve">riguardo ai tassi forfettari per settori o sottosettori nel campo delle TIC, della RSI nonché dell'efficienza energetica. La Commissione notifica gli atti delegati al Parlamento europeo e al Consiglio entro il 30 giugno 2015. </w:t>
      </w:r>
    </w:p>
    <w:p w14:paraId="5A083B05" w14:textId="77777777" w:rsidR="00EB2FAA" w:rsidRDefault="00D72B4E">
      <w:pPr>
        <w:spacing w:before="60" w:after="60"/>
        <w:ind w:left="426"/>
        <w:jc w:val="both"/>
        <w:rPr>
          <w:rFonts w:ascii="Arial" w:eastAsia="Calibri" w:hAnsi="Arial" w:cs="Arial"/>
          <w:color w:val="000000"/>
          <w:sz w:val="21"/>
          <w:szCs w:val="21"/>
        </w:rPr>
      </w:pPr>
      <w:r>
        <w:rPr>
          <w:rFonts w:ascii="Arial" w:eastAsia="Calibri" w:hAnsi="Arial" w:cs="Arial"/>
          <w:color w:val="000000"/>
          <w:sz w:val="21"/>
          <w:szCs w:val="21"/>
        </w:rPr>
        <w:t xml:space="preserve">Alla Commissione è altresì conferito il potere di adottare atti delegati conformemente all'articolo 149 in casi debitamente giustificati per quanto riguarda l'aggiunta di settori o sottosettori, compresi i sottosettori dei settori di cui all'allegato V, che rientrano tra gli obiettivi tematici definiti nell'articolo 9, primo comma, e sostenuti dai fondi SIE. </w:t>
      </w:r>
    </w:p>
    <w:p w14:paraId="08CD152C" w14:textId="77777777" w:rsidR="00EB2FAA" w:rsidRDefault="00D72B4E">
      <w:pPr>
        <w:spacing w:before="60" w:after="60"/>
        <w:ind w:left="426"/>
        <w:jc w:val="both"/>
        <w:rPr>
          <w:rFonts w:ascii="Arial" w:eastAsia="Calibri" w:hAnsi="Arial" w:cs="Arial"/>
          <w:color w:val="000000"/>
          <w:sz w:val="21"/>
          <w:szCs w:val="21"/>
        </w:rPr>
      </w:pPr>
      <w:r>
        <w:rPr>
          <w:rFonts w:ascii="Arial" w:eastAsia="Calibri" w:hAnsi="Arial" w:cs="Arial"/>
          <w:color w:val="000000"/>
          <w:sz w:val="21"/>
          <w:szCs w:val="21"/>
        </w:rPr>
        <w:t>Qualora si applichi il metodo di cui al primo comma, lettera a), si presume che tutte le entrate nette generate durante l'esecuzione e dopo il completamento dell'operazione siano prese in considerazione nell'applicazione del tasso forfettario e pertanto esse non sono successivamente dedotte dalle spese ammissibili dell'operazione.</w:t>
      </w:r>
    </w:p>
    <w:p w14:paraId="3EB1F11B" w14:textId="77777777" w:rsidR="00EB2FAA" w:rsidRDefault="00D72B4E">
      <w:pPr>
        <w:spacing w:before="60" w:after="60"/>
        <w:ind w:left="426"/>
        <w:jc w:val="both"/>
        <w:rPr>
          <w:rFonts w:ascii="Arial" w:eastAsia="Calibri" w:hAnsi="Arial" w:cs="Arial"/>
          <w:sz w:val="21"/>
          <w:szCs w:val="21"/>
        </w:rPr>
      </w:pPr>
      <w:r>
        <w:rPr>
          <w:rFonts w:ascii="Arial" w:eastAsia="Calibri" w:hAnsi="Arial" w:cs="Arial"/>
          <w:sz w:val="21"/>
          <w:szCs w:val="21"/>
        </w:rPr>
        <w:t xml:space="preserve">Se un tasso forfettario per un nuovo settore o sottosettore è stato fissato mediante l'adozione di un atto delegato in conformità del terzo e al quarto comma, un'autorità di gestione può decidere di applicare il metodo di cui al primo comma, lettera a), per nuovi operazioni in relazione al settore o sottosettore interessato. </w:t>
      </w:r>
    </w:p>
    <w:p w14:paraId="4B7B7485" w14:textId="77777777" w:rsidR="00EB2FAA" w:rsidRDefault="00D72B4E">
      <w:pPr>
        <w:spacing w:before="60" w:after="60"/>
        <w:ind w:left="426"/>
        <w:jc w:val="both"/>
        <w:rPr>
          <w:rFonts w:ascii="Arial" w:eastAsia="Calibri" w:hAnsi="Arial" w:cs="Arial"/>
          <w:sz w:val="21"/>
          <w:szCs w:val="21"/>
        </w:rPr>
      </w:pPr>
      <w:r>
        <w:rPr>
          <w:rFonts w:ascii="Arial" w:eastAsia="Calibri" w:hAnsi="Arial" w:cs="Arial"/>
          <w:sz w:val="21"/>
          <w:szCs w:val="21"/>
        </w:rPr>
        <w:t xml:space="preserve">Alla Commissione è conferito il potere di adottare atti delegati conformemente all'articolo 149 riguardo al metodo di cui al primo comma, lettera b). Qualora si applichi tale metodo, le entrate nette generate durante l'esecuzione dell'operazione, derivanti da fonti di entrate non prese in considerazione nel determinare le entrate nette potenziali dell'operazione, sono dedotte dalle spese ammissibili dell'operazione non più tardi che nella richiesta di pagamento finale presentata dal beneficiario. </w:t>
      </w:r>
    </w:p>
    <w:p w14:paraId="5A31F8BE" w14:textId="77777777" w:rsidR="00EB2FAA" w:rsidRDefault="00D72B4E">
      <w:pPr>
        <w:widowControl/>
        <w:numPr>
          <w:ilvl w:val="0"/>
          <w:numId w:val="27"/>
        </w:numPr>
        <w:spacing w:before="60" w:after="60"/>
        <w:ind w:left="426"/>
        <w:jc w:val="both"/>
        <w:rPr>
          <w:rFonts w:ascii="Arial" w:eastAsia="Calibri" w:hAnsi="Arial" w:cs="Arial"/>
          <w:sz w:val="21"/>
          <w:szCs w:val="21"/>
        </w:rPr>
      </w:pPr>
      <w:r>
        <w:rPr>
          <w:rFonts w:ascii="Arial" w:eastAsia="Calibri" w:hAnsi="Arial" w:cs="Arial"/>
          <w:sz w:val="21"/>
          <w:szCs w:val="21"/>
        </w:rPr>
        <w:t xml:space="preserve">Il metodo attraverso il quale è effettuata la detrazione delle entrate nette dalle spese dell'operazione incluse nella richiesta di pagamento presentata alla Commissione è determinato conformemente alle norme nazionali. </w:t>
      </w:r>
    </w:p>
    <w:p w14:paraId="4A20767A" w14:textId="77777777" w:rsidR="00EB2FAA" w:rsidRDefault="00D72B4E">
      <w:pPr>
        <w:widowControl/>
        <w:numPr>
          <w:ilvl w:val="0"/>
          <w:numId w:val="27"/>
        </w:numPr>
        <w:spacing w:before="60" w:after="60"/>
        <w:ind w:left="426"/>
        <w:jc w:val="both"/>
        <w:rPr>
          <w:rFonts w:ascii="Arial" w:eastAsia="Calibri" w:hAnsi="Arial" w:cs="Arial"/>
          <w:sz w:val="21"/>
          <w:szCs w:val="21"/>
        </w:rPr>
      </w:pPr>
      <w:r>
        <w:rPr>
          <w:rFonts w:ascii="Arial" w:eastAsia="Calibri" w:hAnsi="Arial" w:cs="Arial"/>
          <w:sz w:val="21"/>
          <w:szCs w:val="21"/>
        </w:rPr>
        <w:t xml:space="preserve">In alternativa all'applicazione dei metodi di cui al paragrafo 3, il tasso massimo di cofinanziamento di cui all'articolo 60, paragrafo 1, può, su richiesta di uno Stato membro, essere ridotto al momento dell'adozione di un programma per una priorità o misura nell'ambito del quale tutte le operazioni che ricevono un sostegno in virtù di tale priorità o misura potrebbero applicare un tasso forfettario uniforme conformemente al paragrafo 3, primo comma, lettera a). Tale riduzione non è inferiore all'importo calcolato moltiplicando il tasso massimo di cofinanziamento dell'Unione applicabile in virtù delle norme specifiche di ciascun fondo per il pertinente tasso forfettario di cui al paragrafo 3, primo comma, lettera a). </w:t>
      </w:r>
    </w:p>
    <w:p w14:paraId="5A6DFDE9" w14:textId="77777777" w:rsidR="00EB2FAA" w:rsidRDefault="00D72B4E">
      <w:pPr>
        <w:spacing w:before="60" w:after="60"/>
        <w:ind w:left="426"/>
        <w:jc w:val="both"/>
        <w:rPr>
          <w:rFonts w:ascii="Arial" w:eastAsia="Calibri" w:hAnsi="Arial" w:cs="Arial"/>
          <w:sz w:val="21"/>
          <w:szCs w:val="21"/>
        </w:rPr>
      </w:pPr>
      <w:r>
        <w:rPr>
          <w:rFonts w:ascii="Arial" w:eastAsia="Calibri" w:hAnsi="Arial" w:cs="Arial"/>
          <w:sz w:val="21"/>
          <w:szCs w:val="21"/>
        </w:rPr>
        <w:t xml:space="preserve">Qualora si applichi il metodo di cui al primo comma, si presume che tutte le entrate nette generate durante l'esecuzione e dopo il completamento dell'operazione siano prese in considerazione nell'applicazione del tasso di cofinanziamento ridotto e pertanto esse non sono successivamente dedotte dalle spese ammissibili delle operazioni. </w:t>
      </w:r>
    </w:p>
    <w:p w14:paraId="48B2BA72" w14:textId="77777777" w:rsidR="00EB2FAA" w:rsidRDefault="00D72B4E">
      <w:pPr>
        <w:widowControl/>
        <w:numPr>
          <w:ilvl w:val="0"/>
          <w:numId w:val="27"/>
        </w:numPr>
        <w:spacing w:before="60" w:after="60"/>
        <w:ind w:left="426"/>
        <w:jc w:val="both"/>
        <w:rPr>
          <w:rFonts w:ascii="Arial" w:eastAsia="Calibri" w:hAnsi="Arial" w:cs="Arial"/>
          <w:sz w:val="21"/>
          <w:szCs w:val="21"/>
        </w:rPr>
      </w:pPr>
      <w:r>
        <w:rPr>
          <w:rFonts w:ascii="Arial" w:eastAsia="Calibri" w:hAnsi="Arial" w:cs="Arial"/>
          <w:sz w:val="21"/>
          <w:szCs w:val="21"/>
        </w:rPr>
        <w:t xml:space="preserve">Qualora sia obiettivamente impossibile valutare le entrate in anticipo sulla base di uno dei metodi indicati ai paragrafi 3 o 5, le entrate nette generate entro i tre anni successivi al completamento di un'operazione o entro il termine per la presentazione dei documenti per la chiusura del programma fissata nelle norme specifiche di ciascun Fondo, se precedente, sono detratte dalla spesa dichiarata alla Commissione. </w:t>
      </w:r>
    </w:p>
    <w:p w14:paraId="0BA78959" w14:textId="77777777" w:rsidR="00EB2FAA" w:rsidRDefault="00D72B4E">
      <w:pPr>
        <w:widowControl/>
        <w:numPr>
          <w:ilvl w:val="0"/>
          <w:numId w:val="27"/>
        </w:numPr>
        <w:spacing w:before="60" w:after="60"/>
        <w:ind w:left="426"/>
        <w:jc w:val="both"/>
        <w:rPr>
          <w:rFonts w:ascii="Arial" w:eastAsia="Calibri" w:hAnsi="Arial" w:cs="Arial"/>
          <w:sz w:val="21"/>
          <w:szCs w:val="21"/>
        </w:rPr>
      </w:pPr>
      <w:r>
        <w:rPr>
          <w:rFonts w:ascii="Arial" w:eastAsia="Calibri" w:hAnsi="Arial" w:cs="Arial"/>
          <w:sz w:val="21"/>
          <w:szCs w:val="21"/>
        </w:rPr>
        <w:t xml:space="preserve">I paragrafi da 1 a 6 non si applicano: </w:t>
      </w:r>
    </w:p>
    <w:p w14:paraId="354CDE52" w14:textId="77777777" w:rsidR="00EB2FAA" w:rsidRDefault="00D72B4E">
      <w:pPr>
        <w:widowControl/>
        <w:numPr>
          <w:ilvl w:val="1"/>
          <w:numId w:val="29"/>
        </w:numPr>
        <w:spacing w:before="60" w:after="60"/>
        <w:ind w:left="851"/>
        <w:jc w:val="both"/>
        <w:rPr>
          <w:rFonts w:ascii="Arial" w:eastAsia="Calibri" w:hAnsi="Arial" w:cs="Arial"/>
          <w:sz w:val="21"/>
          <w:szCs w:val="21"/>
        </w:rPr>
      </w:pPr>
      <w:r>
        <w:rPr>
          <w:rFonts w:ascii="Arial" w:eastAsia="Calibri" w:hAnsi="Arial" w:cs="Arial"/>
          <w:sz w:val="21"/>
          <w:szCs w:val="21"/>
        </w:rPr>
        <w:t xml:space="preserve">alle operazioni o parti di operazioni sostenute esclusivamente dal FSE; </w:t>
      </w:r>
    </w:p>
    <w:p w14:paraId="60F9B219" w14:textId="77777777" w:rsidR="00EB2FAA" w:rsidRDefault="00D72B4E">
      <w:pPr>
        <w:widowControl/>
        <w:numPr>
          <w:ilvl w:val="1"/>
          <w:numId w:val="29"/>
        </w:numPr>
        <w:spacing w:before="60" w:after="60"/>
        <w:ind w:left="851"/>
        <w:jc w:val="both"/>
        <w:rPr>
          <w:rFonts w:ascii="Arial" w:eastAsia="Calibri" w:hAnsi="Arial" w:cs="Arial"/>
          <w:sz w:val="21"/>
          <w:szCs w:val="21"/>
        </w:rPr>
      </w:pPr>
      <w:r>
        <w:rPr>
          <w:rFonts w:ascii="Arial" w:eastAsia="Calibri" w:hAnsi="Arial" w:cs="Arial"/>
          <w:sz w:val="21"/>
          <w:szCs w:val="21"/>
        </w:rPr>
        <w:t xml:space="preserve">alle operazioni il cui costo ammissibile totale prima dell'applicazione dei paragrafi da 1 a 6 non supera 1 000 000 EUR, </w:t>
      </w:r>
    </w:p>
    <w:p w14:paraId="66325FC4" w14:textId="77777777" w:rsidR="00EB2FAA" w:rsidRDefault="00D72B4E">
      <w:pPr>
        <w:widowControl/>
        <w:numPr>
          <w:ilvl w:val="1"/>
          <w:numId w:val="29"/>
        </w:numPr>
        <w:spacing w:before="60" w:after="60"/>
        <w:ind w:left="851"/>
        <w:jc w:val="both"/>
        <w:rPr>
          <w:rFonts w:ascii="Arial" w:eastAsia="Calibri" w:hAnsi="Arial" w:cs="Arial"/>
          <w:sz w:val="21"/>
          <w:szCs w:val="21"/>
        </w:rPr>
      </w:pPr>
      <w:r>
        <w:rPr>
          <w:rFonts w:ascii="Arial" w:eastAsia="Calibri" w:hAnsi="Arial" w:cs="Arial"/>
          <w:sz w:val="21"/>
          <w:szCs w:val="21"/>
        </w:rPr>
        <w:t xml:space="preserve">all'assistenza rimborsabile soggetta all'obbligo di rimborso completo e ai premi; </w:t>
      </w:r>
    </w:p>
    <w:p w14:paraId="3590D79E" w14:textId="77777777" w:rsidR="00EB2FAA" w:rsidRDefault="00D72B4E">
      <w:pPr>
        <w:widowControl/>
        <w:numPr>
          <w:ilvl w:val="1"/>
          <w:numId w:val="29"/>
        </w:numPr>
        <w:spacing w:before="60" w:after="60"/>
        <w:ind w:left="851"/>
        <w:jc w:val="both"/>
        <w:rPr>
          <w:rFonts w:ascii="Arial" w:eastAsia="Calibri" w:hAnsi="Arial" w:cs="Arial"/>
          <w:sz w:val="21"/>
          <w:szCs w:val="21"/>
        </w:rPr>
      </w:pPr>
      <w:r>
        <w:rPr>
          <w:rFonts w:ascii="Arial" w:eastAsia="Calibri" w:hAnsi="Arial" w:cs="Arial"/>
          <w:sz w:val="21"/>
          <w:szCs w:val="21"/>
        </w:rPr>
        <w:t xml:space="preserve">all'assistenza tecnica; </w:t>
      </w:r>
    </w:p>
    <w:p w14:paraId="10AC9414" w14:textId="77777777" w:rsidR="00EB2FAA" w:rsidRDefault="00D72B4E">
      <w:pPr>
        <w:widowControl/>
        <w:numPr>
          <w:ilvl w:val="1"/>
          <w:numId w:val="29"/>
        </w:numPr>
        <w:spacing w:before="60" w:after="60"/>
        <w:ind w:left="851"/>
        <w:jc w:val="both"/>
        <w:rPr>
          <w:rFonts w:ascii="Arial" w:eastAsia="Calibri" w:hAnsi="Arial" w:cs="Arial"/>
          <w:sz w:val="21"/>
          <w:szCs w:val="21"/>
        </w:rPr>
      </w:pPr>
      <w:r>
        <w:rPr>
          <w:rFonts w:ascii="Arial" w:eastAsia="Calibri" w:hAnsi="Arial" w:cs="Arial"/>
          <w:sz w:val="21"/>
          <w:szCs w:val="21"/>
        </w:rPr>
        <w:t xml:space="preserve">al sostegno da o a strumenti finanziari; </w:t>
      </w:r>
    </w:p>
    <w:p w14:paraId="47B98846" w14:textId="77777777" w:rsidR="00EB2FAA" w:rsidRDefault="00D72B4E">
      <w:pPr>
        <w:widowControl/>
        <w:numPr>
          <w:ilvl w:val="1"/>
          <w:numId w:val="29"/>
        </w:numPr>
        <w:spacing w:before="60" w:after="60"/>
        <w:ind w:left="851"/>
        <w:jc w:val="both"/>
        <w:rPr>
          <w:rFonts w:ascii="Arial" w:eastAsia="Calibri" w:hAnsi="Arial" w:cs="Arial"/>
          <w:sz w:val="21"/>
          <w:szCs w:val="21"/>
        </w:rPr>
      </w:pPr>
      <w:r>
        <w:rPr>
          <w:rFonts w:ascii="Arial" w:eastAsia="Calibri" w:hAnsi="Arial" w:cs="Arial"/>
          <w:sz w:val="21"/>
          <w:szCs w:val="21"/>
        </w:rPr>
        <w:t xml:space="preserve">alle operazioni per le quali il sostegno pubblico assume la forma di somme forfettarie o tabelle standard di costi unitari; </w:t>
      </w:r>
    </w:p>
    <w:p w14:paraId="33ADCA6F" w14:textId="77777777" w:rsidR="00EB2FAA" w:rsidRDefault="00D72B4E">
      <w:pPr>
        <w:widowControl/>
        <w:numPr>
          <w:ilvl w:val="1"/>
          <w:numId w:val="29"/>
        </w:numPr>
        <w:spacing w:before="60" w:after="60"/>
        <w:ind w:left="851"/>
        <w:jc w:val="both"/>
        <w:rPr>
          <w:rFonts w:ascii="Arial" w:eastAsia="Calibri" w:hAnsi="Arial" w:cs="Arial"/>
          <w:sz w:val="21"/>
          <w:szCs w:val="21"/>
        </w:rPr>
      </w:pPr>
      <w:r>
        <w:rPr>
          <w:rFonts w:ascii="Arial" w:eastAsia="Calibri" w:hAnsi="Arial" w:cs="Arial"/>
          <w:sz w:val="21"/>
          <w:szCs w:val="21"/>
        </w:rPr>
        <w:t xml:space="preserve">alle operazioni eseguite nell'ambito di un piano d'azione comune; </w:t>
      </w:r>
    </w:p>
    <w:p w14:paraId="2D3BD878" w14:textId="77777777" w:rsidR="00EB2FAA" w:rsidRDefault="00D72B4E">
      <w:pPr>
        <w:widowControl/>
        <w:numPr>
          <w:ilvl w:val="1"/>
          <w:numId w:val="29"/>
        </w:numPr>
        <w:spacing w:before="60" w:after="60"/>
        <w:ind w:left="851"/>
        <w:jc w:val="both"/>
        <w:rPr>
          <w:rFonts w:ascii="Arial" w:eastAsia="Calibri" w:hAnsi="Arial" w:cs="Arial"/>
          <w:sz w:val="21"/>
          <w:szCs w:val="21"/>
        </w:rPr>
      </w:pPr>
      <w:r>
        <w:rPr>
          <w:rFonts w:ascii="Arial" w:eastAsia="Calibri" w:hAnsi="Arial" w:cs="Arial"/>
          <w:sz w:val="21"/>
          <w:szCs w:val="21"/>
        </w:rPr>
        <w:t xml:space="preserve">alle operazioni per le quali gli importi o i tassi del sostegno sono definiti nell'allegato II del regolamento FEASR. </w:t>
      </w:r>
    </w:p>
    <w:p w14:paraId="6BEC4CC2" w14:textId="77777777" w:rsidR="00EB2FAA" w:rsidRDefault="00D72B4E">
      <w:pPr>
        <w:spacing w:before="60" w:after="60"/>
        <w:ind w:left="426"/>
        <w:jc w:val="both"/>
        <w:rPr>
          <w:rFonts w:ascii="Arial" w:eastAsia="Calibri" w:hAnsi="Arial" w:cs="Arial"/>
          <w:sz w:val="21"/>
          <w:szCs w:val="21"/>
        </w:rPr>
      </w:pPr>
      <w:r>
        <w:rPr>
          <w:rFonts w:ascii="Arial" w:eastAsia="Calibri" w:hAnsi="Arial" w:cs="Arial"/>
          <w:sz w:val="21"/>
          <w:szCs w:val="21"/>
        </w:rPr>
        <w:t xml:space="preserve">In deroga al primo comma, lettera b), del presente paragrafo, qualora applichi il paragrafo 5, uno Stato membro può includere tra le priorità o misure pertinenti le operazioni il cui costo ammissibile totale prima dell'applicazione dei paragrafi da 1 a 6 non supera 1 000 000 EUR. </w:t>
      </w:r>
    </w:p>
    <w:p w14:paraId="63498E28" w14:textId="77777777" w:rsidR="00EB2FAA" w:rsidRDefault="00D72B4E">
      <w:pPr>
        <w:widowControl/>
        <w:numPr>
          <w:ilvl w:val="0"/>
          <w:numId w:val="27"/>
        </w:numPr>
        <w:spacing w:before="60" w:after="60"/>
        <w:ind w:left="426"/>
        <w:jc w:val="both"/>
        <w:rPr>
          <w:rFonts w:ascii="Arial" w:eastAsia="Calibri" w:hAnsi="Arial" w:cs="Arial"/>
          <w:sz w:val="21"/>
          <w:szCs w:val="21"/>
        </w:rPr>
      </w:pPr>
      <w:r>
        <w:rPr>
          <w:rFonts w:ascii="Arial" w:eastAsia="Calibri" w:hAnsi="Arial" w:cs="Arial"/>
          <w:sz w:val="21"/>
          <w:szCs w:val="21"/>
        </w:rPr>
        <w:lastRenderedPageBreak/>
        <w:t xml:space="preserve">Inoltre, i paragrafi da 1 a 6 non si applicano alle operazioni per le quali il sostegno nell'ambito di un programma costituisce: </w:t>
      </w:r>
    </w:p>
    <w:p w14:paraId="17DF9317" w14:textId="77777777" w:rsidR="00EB2FAA" w:rsidRDefault="00D72B4E">
      <w:pPr>
        <w:widowControl/>
        <w:numPr>
          <w:ilvl w:val="0"/>
          <w:numId w:val="30"/>
        </w:numPr>
        <w:spacing w:before="60" w:after="60"/>
        <w:ind w:left="851"/>
        <w:jc w:val="both"/>
        <w:rPr>
          <w:rFonts w:ascii="Arial" w:eastAsia="Calibri" w:hAnsi="Arial" w:cs="Arial"/>
          <w:sz w:val="21"/>
          <w:szCs w:val="21"/>
        </w:rPr>
      </w:pPr>
      <w:r>
        <w:rPr>
          <w:rFonts w:ascii="Arial" w:eastAsia="Calibri" w:hAnsi="Arial" w:cs="Arial"/>
          <w:sz w:val="21"/>
          <w:szCs w:val="21"/>
        </w:rPr>
        <w:t xml:space="preserve">aiuti "de minimis"; </w:t>
      </w:r>
    </w:p>
    <w:p w14:paraId="771A84D0" w14:textId="77777777" w:rsidR="00EB2FAA" w:rsidRDefault="00D72B4E">
      <w:pPr>
        <w:widowControl/>
        <w:numPr>
          <w:ilvl w:val="0"/>
          <w:numId w:val="30"/>
        </w:numPr>
        <w:spacing w:before="60" w:after="60"/>
        <w:ind w:left="851"/>
        <w:jc w:val="both"/>
        <w:rPr>
          <w:rFonts w:ascii="Arial" w:eastAsia="Calibri" w:hAnsi="Arial" w:cs="Arial"/>
          <w:sz w:val="21"/>
          <w:szCs w:val="21"/>
        </w:rPr>
      </w:pPr>
      <w:r>
        <w:rPr>
          <w:rFonts w:ascii="Arial" w:eastAsia="Calibri" w:hAnsi="Arial" w:cs="Arial"/>
          <w:sz w:val="21"/>
          <w:szCs w:val="21"/>
        </w:rPr>
        <w:t xml:space="preserve">aiuto di Stato compatibile alle PMI, con applicazione di un limite all'intensità o all'importo dell'aiuto commisurato all'aiuto di Stato; </w:t>
      </w:r>
    </w:p>
    <w:p w14:paraId="4F6606E3" w14:textId="77777777" w:rsidR="00EB2FAA" w:rsidRDefault="00D72B4E">
      <w:pPr>
        <w:widowControl/>
        <w:numPr>
          <w:ilvl w:val="0"/>
          <w:numId w:val="30"/>
        </w:numPr>
        <w:spacing w:before="60" w:after="60"/>
        <w:ind w:left="851"/>
        <w:jc w:val="both"/>
        <w:rPr>
          <w:rFonts w:ascii="Arial" w:eastAsia="Calibri" w:hAnsi="Arial" w:cs="Arial"/>
          <w:sz w:val="21"/>
          <w:szCs w:val="21"/>
        </w:rPr>
      </w:pPr>
      <w:r>
        <w:rPr>
          <w:rFonts w:ascii="Arial" w:eastAsia="Calibri" w:hAnsi="Arial" w:cs="Arial"/>
          <w:sz w:val="21"/>
          <w:szCs w:val="21"/>
        </w:rPr>
        <w:t xml:space="preserve">aiuto di Stato compatibile a condizione che sia stata effettuata una verifica individuale del fabbisogno di finanziamento conformemente alle norme applicabili in materia di aiuti di Stato. </w:t>
      </w:r>
    </w:p>
    <w:p w14:paraId="18231EE4" w14:textId="77777777" w:rsidR="00EB2FAA" w:rsidRDefault="00D72B4E">
      <w:pPr>
        <w:spacing w:before="60" w:after="60"/>
        <w:ind w:left="426"/>
        <w:jc w:val="both"/>
        <w:rPr>
          <w:rFonts w:ascii="Arial" w:eastAsia="Calibri" w:hAnsi="Arial" w:cs="Arial"/>
          <w:sz w:val="21"/>
          <w:szCs w:val="21"/>
        </w:rPr>
      </w:pPr>
      <w:r>
        <w:rPr>
          <w:rFonts w:ascii="Arial" w:eastAsia="Calibri" w:hAnsi="Arial" w:cs="Arial"/>
          <w:sz w:val="21"/>
          <w:szCs w:val="21"/>
        </w:rPr>
        <w:t>In deroga al primo comma, un'autorità di gestione può applicare i paragrafi da 1 a 6 alle operazioni rientranti nel primo comma, lettere da a) a c), del presente paragrafo, purché ciò sia previsto dalla normativa nazionale.</w:t>
      </w:r>
    </w:p>
    <w:p w14:paraId="1664BDF0"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31D76100" w14:textId="77777777" w:rsidR="00EB2FAA" w:rsidRDefault="00D72B4E">
      <w:pPr>
        <w:rPr>
          <w:rFonts w:ascii="Calibri" w:eastAsia="Calibri" w:hAnsi="Calibri" w:cs="Calibri"/>
          <w:sz w:val="21"/>
          <w:szCs w:val="21"/>
        </w:rPr>
      </w:pPr>
      <w:r>
        <w:br w:type="page"/>
      </w:r>
    </w:p>
    <w:p w14:paraId="2EB11B69" w14:textId="77777777" w:rsidR="00EB2FAA" w:rsidRDefault="00EB2FAA">
      <w:pPr>
        <w:jc w:val="center"/>
        <w:rPr>
          <w:rFonts w:ascii="Calibri" w:eastAsia="Times New Roman" w:hAnsi="Calibri" w:cs="Calibri"/>
          <w:b/>
          <w:sz w:val="21"/>
          <w:szCs w:val="21"/>
        </w:rPr>
      </w:pPr>
    </w:p>
    <w:p w14:paraId="5B755FE3" w14:textId="77777777" w:rsidR="00EB2FAA" w:rsidRDefault="00EB2FAA">
      <w:pPr>
        <w:jc w:val="center"/>
        <w:rPr>
          <w:rFonts w:ascii="Calibri" w:eastAsia="Times New Roman" w:hAnsi="Calibri" w:cs="Calibri"/>
          <w:b/>
          <w:sz w:val="21"/>
          <w:szCs w:val="21"/>
        </w:rPr>
      </w:pPr>
    </w:p>
    <w:p w14:paraId="40EC7203" w14:textId="77777777" w:rsidR="00EB2FAA" w:rsidRDefault="00EB2FAA">
      <w:pPr>
        <w:jc w:val="center"/>
        <w:rPr>
          <w:rFonts w:ascii="Calibri" w:eastAsia="Times New Roman" w:hAnsi="Calibri" w:cs="Calibri"/>
          <w:b/>
          <w:sz w:val="21"/>
          <w:szCs w:val="21"/>
        </w:rPr>
      </w:pPr>
    </w:p>
    <w:tbl>
      <w:tblPr>
        <w:tblStyle w:val="Grigliatabella"/>
        <w:tblW w:w="9628" w:type="dxa"/>
        <w:tblLook w:val="04A0" w:firstRow="1" w:lastRow="0" w:firstColumn="1" w:lastColumn="0" w:noHBand="0" w:noVBand="1"/>
      </w:tblPr>
      <w:tblGrid>
        <w:gridCol w:w="9628"/>
      </w:tblGrid>
      <w:tr w:rsidR="00EB2FAA" w14:paraId="0193EF58" w14:textId="77777777">
        <w:tc>
          <w:tcPr>
            <w:tcW w:w="9628" w:type="dxa"/>
            <w:shd w:val="clear" w:color="auto" w:fill="FFCCFF"/>
            <w:tcMar>
              <w:left w:w="108" w:type="dxa"/>
            </w:tcMar>
          </w:tcPr>
          <w:p w14:paraId="49DEC22B" w14:textId="77777777" w:rsidR="00EB2FAA" w:rsidRDefault="00D72B4E">
            <w:pPr>
              <w:spacing w:before="120"/>
              <w:ind w:left="-113" w:right="301" w:hanging="119"/>
              <w:jc w:val="center"/>
              <w:rPr>
                <w:rFonts w:ascii="Arial" w:hAnsi="Arial" w:cs="Arial"/>
                <w:b/>
                <w:bCs/>
                <w:sz w:val="21"/>
                <w:szCs w:val="21"/>
              </w:rPr>
            </w:pPr>
            <w:r>
              <w:rPr>
                <w:rFonts w:ascii="Arial" w:hAnsi="Arial" w:cs="Arial"/>
                <w:b/>
                <w:bCs/>
                <w:sz w:val="21"/>
                <w:szCs w:val="21"/>
              </w:rPr>
              <w:t xml:space="preserve">APPENDICE B </w:t>
            </w:r>
          </w:p>
          <w:p w14:paraId="01CBC6BD" w14:textId="77777777" w:rsidR="00EB2FAA" w:rsidRDefault="00D72B4E">
            <w:pPr>
              <w:spacing w:before="120"/>
              <w:ind w:left="-113" w:right="301" w:firstLine="113"/>
              <w:jc w:val="center"/>
              <w:rPr>
                <w:rFonts w:ascii="Arial" w:hAnsi="Arial" w:cs="Arial"/>
                <w:b/>
                <w:bCs/>
                <w:sz w:val="21"/>
                <w:szCs w:val="21"/>
              </w:rPr>
            </w:pPr>
            <w:r>
              <w:rPr>
                <w:rFonts w:ascii="Arial" w:hAnsi="Arial" w:cs="Arial"/>
                <w:b/>
                <w:bCs/>
                <w:sz w:val="21"/>
                <w:szCs w:val="21"/>
              </w:rPr>
              <w:t xml:space="preserve">Decreto del Ministero delle Politiche Agricole, Alimentari, Forestali e del Turismo prot. 10255 del 22.10.2018 su riduzioni ed esclusioni </w:t>
            </w:r>
          </w:p>
        </w:tc>
      </w:tr>
    </w:tbl>
    <w:p w14:paraId="2351BCAB" w14:textId="77777777" w:rsidR="00EB2FAA" w:rsidRDefault="00D72B4E">
      <w:pPr>
        <w:jc w:val="center"/>
        <w:rPr>
          <w:rFonts w:ascii="Calibri" w:eastAsia="Times New Roman" w:hAnsi="Calibri" w:cs="Calibri"/>
          <w:sz w:val="21"/>
          <w:szCs w:val="21"/>
        </w:rPr>
      </w:pPr>
      <w:r>
        <w:rPr>
          <w:rFonts w:ascii="Calibri" w:eastAsia="Times New Roman" w:hAnsi="Calibri" w:cs="Calibri"/>
          <w:noProof/>
          <w:sz w:val="21"/>
          <w:szCs w:val="21"/>
          <w:lang w:bidi="ar-SA"/>
        </w:rPr>
        <w:drawing>
          <wp:anchor distT="0" distB="0" distL="133350" distR="123190" simplePos="0" relativeHeight="12" behindDoc="1" locked="0" layoutInCell="1" allowOverlap="1" wp14:anchorId="3F3B0654" wp14:editId="566E9703">
            <wp:simplePos x="0" y="0"/>
            <wp:positionH relativeFrom="column">
              <wp:posOffset>184785</wp:posOffset>
            </wp:positionH>
            <wp:positionV relativeFrom="paragraph">
              <wp:posOffset>40640</wp:posOffset>
            </wp:positionV>
            <wp:extent cx="5724525" cy="7764145"/>
            <wp:effectExtent l="0" t="0" r="0" b="0"/>
            <wp:wrapNone/>
            <wp:docPr id="1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magine 2"/>
                    <pic:cNvPicPr>
                      <a:picLocks noChangeAspect="1" noChangeArrowheads="1"/>
                    </pic:cNvPicPr>
                  </pic:nvPicPr>
                  <pic:blipFill>
                    <a:blip r:embed="rId63"/>
                    <a:stretch>
                      <a:fillRect/>
                    </a:stretch>
                  </pic:blipFill>
                  <pic:spPr bwMode="auto">
                    <a:xfrm>
                      <a:off x="0" y="0"/>
                      <a:ext cx="5724525" cy="7764145"/>
                    </a:xfrm>
                    <a:prstGeom prst="rect">
                      <a:avLst/>
                    </a:prstGeom>
                  </pic:spPr>
                </pic:pic>
              </a:graphicData>
            </a:graphic>
          </wp:anchor>
        </w:drawing>
      </w:r>
    </w:p>
    <w:p w14:paraId="11BFB15A" w14:textId="77777777" w:rsidR="00EB2FAA" w:rsidRDefault="00EB2FAA">
      <w:pPr>
        <w:tabs>
          <w:tab w:val="left" w:pos="0"/>
        </w:tabs>
        <w:spacing w:line="220" w:lineRule="auto"/>
        <w:ind w:right="140" w:hanging="4"/>
        <w:jc w:val="both"/>
        <w:rPr>
          <w:rFonts w:ascii="Calibri" w:hAnsi="Calibri" w:cs="Calibri"/>
          <w:sz w:val="21"/>
          <w:szCs w:val="21"/>
        </w:rPr>
      </w:pPr>
    </w:p>
    <w:p w14:paraId="02038A1A" w14:textId="77777777" w:rsidR="00EB2FAA" w:rsidRDefault="00EB2FAA">
      <w:pPr>
        <w:tabs>
          <w:tab w:val="left" w:pos="0"/>
        </w:tabs>
        <w:spacing w:line="220" w:lineRule="auto"/>
        <w:ind w:right="140" w:hanging="4"/>
        <w:jc w:val="both"/>
        <w:rPr>
          <w:rFonts w:ascii="Calibri" w:hAnsi="Calibri" w:cs="Calibri"/>
          <w:sz w:val="21"/>
          <w:szCs w:val="21"/>
        </w:rPr>
      </w:pPr>
    </w:p>
    <w:p w14:paraId="5CD5AC59" w14:textId="77777777" w:rsidR="00EB2FAA" w:rsidRDefault="00EB2FAA">
      <w:pPr>
        <w:tabs>
          <w:tab w:val="left" w:pos="0"/>
        </w:tabs>
        <w:spacing w:line="220" w:lineRule="auto"/>
        <w:ind w:right="140" w:hanging="4"/>
        <w:jc w:val="both"/>
        <w:rPr>
          <w:rFonts w:ascii="Calibri" w:hAnsi="Calibri" w:cs="Calibri"/>
          <w:sz w:val="21"/>
          <w:szCs w:val="21"/>
        </w:rPr>
      </w:pPr>
    </w:p>
    <w:p w14:paraId="0C41AA91" w14:textId="77777777" w:rsidR="00EB2FAA" w:rsidRDefault="00EB2FAA">
      <w:pPr>
        <w:tabs>
          <w:tab w:val="left" w:pos="0"/>
        </w:tabs>
        <w:spacing w:line="220" w:lineRule="auto"/>
        <w:ind w:right="140" w:hanging="4"/>
        <w:jc w:val="both"/>
        <w:rPr>
          <w:rFonts w:ascii="Calibri" w:hAnsi="Calibri" w:cs="Calibri"/>
          <w:sz w:val="21"/>
          <w:szCs w:val="21"/>
        </w:rPr>
      </w:pPr>
    </w:p>
    <w:p w14:paraId="4E392F67" w14:textId="77777777" w:rsidR="00EB2FAA" w:rsidRDefault="00EB2FAA">
      <w:pPr>
        <w:tabs>
          <w:tab w:val="left" w:pos="0"/>
        </w:tabs>
        <w:spacing w:line="220" w:lineRule="auto"/>
        <w:ind w:right="140" w:hanging="4"/>
        <w:jc w:val="both"/>
        <w:rPr>
          <w:rFonts w:ascii="Calibri" w:hAnsi="Calibri" w:cs="Calibri"/>
          <w:sz w:val="21"/>
          <w:szCs w:val="21"/>
        </w:rPr>
      </w:pPr>
    </w:p>
    <w:p w14:paraId="02DC5B23"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5AA10396"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6E138256"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7D7BFCD9"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18A00858"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4E6CE704"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42E7767E"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44B9AB25"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21E78F72"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4B76DC8F"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29F8331E"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31CDBF38" w14:textId="77777777" w:rsidR="00EB2FAA" w:rsidRDefault="00EB2FAA">
      <w:pPr>
        <w:rPr>
          <w:rFonts w:ascii="EUAlbertina" w:eastAsia="Calibri" w:hAnsi="EUAlbertina" w:cs="EUAlbertina"/>
          <w:color w:val="000000"/>
          <w:sz w:val="21"/>
          <w:szCs w:val="21"/>
        </w:rPr>
      </w:pPr>
    </w:p>
    <w:p w14:paraId="3D2D9F76"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1A4B3CB9"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53654A4A"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6FDFE4DA"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7B5B7594"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7EBAAEAA"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5ACBB25B"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53863DFA"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60046F64"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25324BC9"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15922C8C"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23C3B820"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267B5F1F"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65FCE447"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31CE6497"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55F5C4CE"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508BE568"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21ECA711"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0ED1FA51"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287C9F50"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4FF88825"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0C8BC33E"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68CDE628"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3E03750F"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25AE82D6"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32DE2309"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0EF2DB33"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15CFFF95"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678CB89D"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1C9355CD"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5B4F4920"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0BB53E8C"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432D463E"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3AEC9A01"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21DCFE45" w14:textId="77777777" w:rsidR="00EB2FAA" w:rsidRDefault="00D72B4E">
      <w:pPr>
        <w:tabs>
          <w:tab w:val="left" w:pos="0"/>
        </w:tabs>
        <w:spacing w:line="220" w:lineRule="auto"/>
        <w:ind w:right="140" w:hanging="4"/>
        <w:jc w:val="center"/>
        <w:rPr>
          <w:rFonts w:ascii="Calibri" w:eastAsia="Calibri" w:hAnsi="Calibri" w:cs="Calibri"/>
          <w:sz w:val="21"/>
          <w:szCs w:val="21"/>
        </w:rPr>
      </w:pPr>
      <w:r>
        <w:rPr>
          <w:noProof/>
          <w:lang w:bidi="ar-SA"/>
        </w:rPr>
        <w:lastRenderedPageBreak/>
        <w:drawing>
          <wp:inline distT="0" distB="0" distL="19050" distR="0" wp14:anchorId="6BA42767" wp14:editId="1388880B">
            <wp:extent cx="5848350" cy="8816975"/>
            <wp:effectExtent l="0" t="0" r="0" b="0"/>
            <wp:docPr id="117"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magine4"/>
                    <pic:cNvPicPr>
                      <a:picLocks noChangeAspect="1" noChangeArrowheads="1"/>
                    </pic:cNvPicPr>
                  </pic:nvPicPr>
                  <pic:blipFill>
                    <a:blip r:embed="rId64"/>
                    <a:stretch>
                      <a:fillRect/>
                    </a:stretch>
                  </pic:blipFill>
                  <pic:spPr bwMode="auto">
                    <a:xfrm>
                      <a:off x="0" y="0"/>
                      <a:ext cx="5848350" cy="8816975"/>
                    </a:xfrm>
                    <a:prstGeom prst="rect">
                      <a:avLst/>
                    </a:prstGeom>
                  </pic:spPr>
                </pic:pic>
              </a:graphicData>
            </a:graphic>
          </wp:inline>
        </w:drawing>
      </w:r>
    </w:p>
    <w:p w14:paraId="361351BE"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1E33B41A"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40910743" w14:textId="77777777" w:rsidR="00EB2FAA" w:rsidRDefault="00D72B4E">
      <w:pPr>
        <w:tabs>
          <w:tab w:val="left" w:pos="0"/>
        </w:tabs>
        <w:spacing w:line="220" w:lineRule="auto"/>
        <w:ind w:right="140" w:hanging="4"/>
        <w:jc w:val="center"/>
        <w:rPr>
          <w:rFonts w:ascii="Calibri" w:eastAsia="Calibri" w:hAnsi="Calibri" w:cs="Calibri"/>
          <w:sz w:val="21"/>
          <w:szCs w:val="21"/>
        </w:rPr>
      </w:pPr>
      <w:r>
        <w:rPr>
          <w:noProof/>
          <w:lang w:bidi="ar-SA"/>
        </w:rPr>
        <w:lastRenderedPageBreak/>
        <w:drawing>
          <wp:inline distT="0" distB="0" distL="19050" distR="9525" wp14:anchorId="77D7B794" wp14:editId="29AAA1B4">
            <wp:extent cx="5972175" cy="8791575"/>
            <wp:effectExtent l="0" t="0" r="0" b="0"/>
            <wp:docPr id="11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magine 10"/>
                    <pic:cNvPicPr>
                      <a:picLocks noChangeAspect="1" noChangeArrowheads="1"/>
                    </pic:cNvPicPr>
                  </pic:nvPicPr>
                  <pic:blipFill>
                    <a:blip r:embed="rId65"/>
                    <a:stretch>
                      <a:fillRect/>
                    </a:stretch>
                  </pic:blipFill>
                  <pic:spPr bwMode="auto">
                    <a:xfrm>
                      <a:off x="0" y="0"/>
                      <a:ext cx="5972175" cy="8791575"/>
                    </a:xfrm>
                    <a:prstGeom prst="rect">
                      <a:avLst/>
                    </a:prstGeom>
                  </pic:spPr>
                </pic:pic>
              </a:graphicData>
            </a:graphic>
          </wp:inline>
        </w:drawing>
      </w:r>
    </w:p>
    <w:p w14:paraId="16D06990"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546E7315"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2C41C831" w14:textId="77777777" w:rsidR="00EB2FAA" w:rsidRDefault="00D72B4E">
      <w:pPr>
        <w:tabs>
          <w:tab w:val="left" w:pos="0"/>
        </w:tabs>
        <w:spacing w:line="220" w:lineRule="auto"/>
        <w:ind w:right="140" w:hanging="4"/>
        <w:jc w:val="both"/>
        <w:rPr>
          <w:rFonts w:ascii="Calibri" w:eastAsia="Calibri" w:hAnsi="Calibri" w:cs="Calibri"/>
          <w:sz w:val="21"/>
          <w:szCs w:val="21"/>
        </w:rPr>
      </w:pPr>
      <w:r>
        <w:rPr>
          <w:noProof/>
          <w:lang w:bidi="ar-SA"/>
        </w:rPr>
        <w:lastRenderedPageBreak/>
        <w:drawing>
          <wp:inline distT="0" distB="0" distL="19050" distR="0" wp14:anchorId="120A3077" wp14:editId="2BF1EFF1">
            <wp:extent cx="6120130" cy="5301615"/>
            <wp:effectExtent l="0" t="0" r="0" b="0"/>
            <wp:docPr id="119" name="Immagin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magine12"/>
                    <pic:cNvPicPr>
                      <a:picLocks noChangeAspect="1" noChangeArrowheads="1"/>
                    </pic:cNvPicPr>
                  </pic:nvPicPr>
                  <pic:blipFill>
                    <a:blip r:embed="rId66"/>
                    <a:stretch>
                      <a:fillRect/>
                    </a:stretch>
                  </pic:blipFill>
                  <pic:spPr bwMode="auto">
                    <a:xfrm>
                      <a:off x="0" y="0"/>
                      <a:ext cx="6120130" cy="5301615"/>
                    </a:xfrm>
                    <a:prstGeom prst="rect">
                      <a:avLst/>
                    </a:prstGeom>
                  </pic:spPr>
                </pic:pic>
              </a:graphicData>
            </a:graphic>
          </wp:inline>
        </w:drawing>
      </w:r>
    </w:p>
    <w:p w14:paraId="72A9D84A"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78DB7C93"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1747109C"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1C54F83B"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02C3B4D2"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28FC9769"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7D4956AF"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018F699F"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75D3978E"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516A1587"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6DC8B37B"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479A74E9"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0B83F8F9"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60F31244"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6810A22D"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612A92A1"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3948151D"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1D5EBF39"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56DA9E56"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1BF91EAA"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3F1A15EE"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66C831D0"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292BD70C"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11E5C313"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36796FF8"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6BC93C2E"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2216AEAB" w14:textId="77777777" w:rsidR="00EB2FAA" w:rsidRDefault="00D72B4E">
      <w:pPr>
        <w:tabs>
          <w:tab w:val="left" w:pos="0"/>
        </w:tabs>
        <w:spacing w:line="220" w:lineRule="auto"/>
        <w:ind w:right="140" w:hanging="4"/>
        <w:jc w:val="both"/>
        <w:rPr>
          <w:rFonts w:ascii="Calibri" w:eastAsia="Calibri" w:hAnsi="Calibri" w:cs="Calibri"/>
          <w:sz w:val="21"/>
          <w:szCs w:val="21"/>
        </w:rPr>
      </w:pPr>
      <w:r>
        <w:rPr>
          <w:noProof/>
          <w:lang w:bidi="ar-SA"/>
        </w:rPr>
        <w:lastRenderedPageBreak/>
        <w:drawing>
          <wp:inline distT="0" distB="0" distL="19050" distR="0" wp14:anchorId="7B8EB88E" wp14:editId="2D4B0EC8">
            <wp:extent cx="6120130" cy="8890635"/>
            <wp:effectExtent l="0" t="0" r="0" b="0"/>
            <wp:docPr id="120"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magine 17"/>
                    <pic:cNvPicPr>
                      <a:picLocks noChangeAspect="1" noChangeArrowheads="1"/>
                    </pic:cNvPicPr>
                  </pic:nvPicPr>
                  <pic:blipFill>
                    <a:blip r:embed="rId67"/>
                    <a:stretch>
                      <a:fillRect/>
                    </a:stretch>
                  </pic:blipFill>
                  <pic:spPr bwMode="auto">
                    <a:xfrm>
                      <a:off x="0" y="0"/>
                      <a:ext cx="6120130" cy="8890635"/>
                    </a:xfrm>
                    <a:prstGeom prst="rect">
                      <a:avLst/>
                    </a:prstGeom>
                  </pic:spPr>
                </pic:pic>
              </a:graphicData>
            </a:graphic>
          </wp:inline>
        </w:drawing>
      </w:r>
    </w:p>
    <w:p w14:paraId="5B3796A2"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7E9AADBF" w14:textId="77777777" w:rsidR="00EB2FAA" w:rsidRDefault="00D72B4E">
      <w:pPr>
        <w:tabs>
          <w:tab w:val="left" w:pos="0"/>
        </w:tabs>
        <w:spacing w:line="220" w:lineRule="auto"/>
        <w:ind w:right="140" w:hanging="4"/>
        <w:jc w:val="both"/>
        <w:rPr>
          <w:rFonts w:ascii="Calibri" w:eastAsia="Calibri" w:hAnsi="Calibri" w:cs="Calibri"/>
          <w:sz w:val="21"/>
          <w:szCs w:val="21"/>
        </w:rPr>
      </w:pPr>
      <w:r>
        <w:rPr>
          <w:noProof/>
          <w:lang w:bidi="ar-SA"/>
        </w:rPr>
        <w:lastRenderedPageBreak/>
        <w:drawing>
          <wp:inline distT="0" distB="0" distL="19050" distR="0" wp14:anchorId="3382D76A" wp14:editId="3D8EBF4C">
            <wp:extent cx="6120130" cy="7694930"/>
            <wp:effectExtent l="0" t="0" r="0" b="0"/>
            <wp:docPr id="121"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magine 20"/>
                    <pic:cNvPicPr>
                      <a:picLocks noChangeAspect="1" noChangeArrowheads="1"/>
                    </pic:cNvPicPr>
                  </pic:nvPicPr>
                  <pic:blipFill>
                    <a:blip r:embed="rId68"/>
                    <a:stretch>
                      <a:fillRect/>
                    </a:stretch>
                  </pic:blipFill>
                  <pic:spPr bwMode="auto">
                    <a:xfrm>
                      <a:off x="0" y="0"/>
                      <a:ext cx="6120130" cy="7694930"/>
                    </a:xfrm>
                    <a:prstGeom prst="rect">
                      <a:avLst/>
                    </a:prstGeom>
                  </pic:spPr>
                </pic:pic>
              </a:graphicData>
            </a:graphic>
          </wp:inline>
        </w:drawing>
      </w:r>
    </w:p>
    <w:p w14:paraId="0F0883FB"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54BBF6F2"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49FD75AF" w14:textId="77777777" w:rsidR="00EB2FAA" w:rsidRDefault="00EB2FAA">
      <w:pPr>
        <w:tabs>
          <w:tab w:val="left" w:pos="0"/>
        </w:tabs>
        <w:spacing w:line="220" w:lineRule="auto"/>
        <w:ind w:right="140" w:hanging="4"/>
        <w:jc w:val="both"/>
        <w:rPr>
          <w:rFonts w:ascii="Calibri" w:eastAsia="Calibri" w:hAnsi="Calibri" w:cs="Calibri"/>
          <w:sz w:val="21"/>
          <w:szCs w:val="21"/>
        </w:rPr>
      </w:pPr>
    </w:p>
    <w:p w14:paraId="1B989743" w14:textId="77777777" w:rsidR="00EB2FAA" w:rsidRDefault="00EB2FAA">
      <w:pPr>
        <w:rPr>
          <w:sz w:val="21"/>
          <w:szCs w:val="21"/>
        </w:rPr>
      </w:pPr>
    </w:p>
    <w:p w14:paraId="47EFB344" w14:textId="77777777" w:rsidR="00EB2FAA" w:rsidRDefault="00EB2FAA"/>
    <w:sectPr w:rsidR="00EB2FAA">
      <w:footerReference w:type="default" r:id="rId69"/>
      <w:pgSz w:w="11906" w:h="16838"/>
      <w:pgMar w:top="851" w:right="1134" w:bottom="851" w:left="1134" w:header="0" w:footer="709"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4D5CF" w14:textId="77777777" w:rsidR="00245808" w:rsidRDefault="00245808">
      <w:r>
        <w:separator/>
      </w:r>
    </w:p>
  </w:endnote>
  <w:endnote w:type="continuationSeparator" w:id="0">
    <w:p w14:paraId="3106639D" w14:textId="77777777" w:rsidR="00245808" w:rsidRDefault="00245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itstream Vera Sans">
    <w:charset w:val="00"/>
    <w:family w:val="roman"/>
    <w:pitch w:val="variable"/>
  </w:font>
  <w:font w:name="Titillium Web">
    <w:charset w:val="00"/>
    <w:family w:val="auto"/>
    <w:pitch w:val="variable"/>
    <w:sig w:usb0="00000007" w:usb1="00000001" w:usb2="00000000" w:usb3="00000000" w:csb0="00000093" w:csb1="00000000"/>
  </w:font>
  <w:font w:name="Times">
    <w:altName w:val="Times New Roman"/>
    <w:panose1 w:val="02020603050405020304"/>
    <w:charset w:val="00"/>
    <w:family w:val="roman"/>
    <w:pitch w:val="variable"/>
    <w:sig w:usb0="E0002EFF" w:usb1="C000785B" w:usb2="00000009" w:usb3="00000000" w:csb0="000001FF" w:csb1="00000000"/>
  </w:font>
  <w:font w:name="EUAlbertina">
    <w:altName w:val="Times New Roman"/>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4A89F" w14:textId="77777777" w:rsidR="00D72B4E" w:rsidRDefault="00D72B4E">
    <w:pPr>
      <w:pStyle w:val="Corpotesto"/>
      <w:spacing w:line="12" w:lineRule="auto"/>
      <w:rPr>
        <w:sz w:val="20"/>
      </w:rPr>
    </w:pPr>
    <w:r>
      <w:rPr>
        <w:noProof/>
        <w:sz w:val="20"/>
        <w:lang w:bidi="ar-SA"/>
      </w:rPr>
      <mc:AlternateContent>
        <mc:Choice Requires="wps">
          <w:drawing>
            <wp:anchor distT="0" distB="0" distL="114300" distR="114300" simplePos="0" relativeHeight="2" behindDoc="1" locked="0" layoutInCell="1" allowOverlap="1" wp14:anchorId="58FEB34E" wp14:editId="3E318D21">
              <wp:simplePos x="0" y="0"/>
              <wp:positionH relativeFrom="page">
                <wp:posOffset>9635490</wp:posOffset>
              </wp:positionH>
              <wp:positionV relativeFrom="page">
                <wp:posOffset>6784975</wp:posOffset>
              </wp:positionV>
              <wp:extent cx="171450" cy="166370"/>
              <wp:effectExtent l="0" t="0" r="0" b="0"/>
              <wp:wrapNone/>
              <wp:docPr id="110" name="Text Box 2"/>
              <wp:cNvGraphicFramePr/>
              <a:graphic xmlns:a="http://schemas.openxmlformats.org/drawingml/2006/main">
                <a:graphicData uri="http://schemas.microsoft.com/office/word/2010/wordprocessingShape">
                  <wps:wsp>
                    <wps:cNvSpPr/>
                    <wps:spPr>
                      <a:xfrm>
                        <a:off x="0" y="0"/>
                        <a:ext cx="170640" cy="165600"/>
                      </a:xfrm>
                      <a:prstGeom prst="rect">
                        <a:avLst/>
                      </a:prstGeom>
                      <a:noFill/>
                      <a:ln>
                        <a:noFill/>
                      </a:ln>
                    </wps:spPr>
                    <wps:style>
                      <a:lnRef idx="0">
                        <a:scrgbClr r="0" g="0" b="0"/>
                      </a:lnRef>
                      <a:fillRef idx="0">
                        <a:scrgbClr r="0" g="0" b="0"/>
                      </a:fillRef>
                      <a:effectRef idx="0">
                        <a:scrgbClr r="0" g="0" b="0"/>
                      </a:effectRef>
                      <a:fontRef idx="minor"/>
                    </wps:style>
                    <wps:txbx>
                      <w:txbxContent>
                        <w:p w14:paraId="4A45A763" w14:textId="77777777" w:rsidR="00D72B4E" w:rsidRDefault="00D72B4E">
                          <w:pPr>
                            <w:pStyle w:val="Corpotesto"/>
                            <w:spacing w:line="243" w:lineRule="exact"/>
                            <w:ind w:left="20"/>
                          </w:pPr>
                          <w:r>
                            <w:t>68</w:t>
                          </w:r>
                        </w:p>
                      </w:txbxContent>
                    </wps:txbx>
                    <wps:bodyPr lIns="0" tIns="0" rIns="0" bIns="0">
                      <a:noAutofit/>
                    </wps:bodyPr>
                  </wps:wsp>
                </a:graphicData>
              </a:graphic>
            </wp:anchor>
          </w:drawing>
        </mc:Choice>
        <mc:Fallback>
          <w:pict>
            <v:rect w14:anchorId="58FEB34E" id="Text Box 2" o:spid="_x0000_s1032" style="position:absolute;margin-left:758.7pt;margin-top:534.25pt;width:13.5pt;height:13.1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" filled="f" stroked="f">
              <v:textbox inset="0,0,0,0">
                <w:txbxContent>
                  <w:p w14:paraId="4A45A763" w14:textId="77777777" w:rsidR="00D72B4E" w:rsidRDefault="00D72B4E">
                    <w:pPr>
                      <w:pStyle w:val="Corpotesto"/>
                      <w:spacing w:line="243" w:lineRule="exact"/>
                      <w:ind w:left="20"/>
                    </w:pPr>
                    <w:r>
                      <w:t>68</w:t>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BE1A6" w14:textId="77777777" w:rsidR="00D72B4E" w:rsidRDefault="00D72B4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66602" w14:textId="77777777" w:rsidR="00245808" w:rsidRDefault="00245808">
      <w:r>
        <w:separator/>
      </w:r>
    </w:p>
  </w:footnote>
  <w:footnote w:type="continuationSeparator" w:id="0">
    <w:p w14:paraId="5E957EE3" w14:textId="77777777" w:rsidR="00245808" w:rsidRDefault="002458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2C5"/>
    <w:multiLevelType w:val="multilevel"/>
    <w:tmpl w:val="308841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1E6F00"/>
    <w:multiLevelType w:val="multilevel"/>
    <w:tmpl w:val="35DCC192"/>
    <w:lvl w:ilvl="0">
      <w:start w:val="1"/>
      <w:numFmt w:val="bullet"/>
      <w:lvlText w:val="o"/>
      <w:lvlJc w:val="left"/>
      <w:pPr>
        <w:ind w:left="720" w:hanging="360"/>
      </w:pPr>
      <w:rPr>
        <w:rFonts w:ascii="Courier New" w:hAnsi="Courier New" w:cs="Courier New"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36D206F"/>
    <w:multiLevelType w:val="multilevel"/>
    <w:tmpl w:val="FBA0E2A4"/>
    <w:lvl w:ilvl="0">
      <w:start w:val="29"/>
      <w:numFmt w:val="bullet"/>
      <w:lvlText w:val="-"/>
      <w:lvlJc w:val="left"/>
      <w:pPr>
        <w:ind w:left="720" w:hanging="360"/>
      </w:pPr>
      <w:rPr>
        <w:rFonts w:ascii="Calibri" w:hAnsi="Calibri" w:cs="Times New Roman"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AA1010C"/>
    <w:multiLevelType w:val="multilevel"/>
    <w:tmpl w:val="D4C054CC"/>
    <w:lvl w:ilvl="0">
      <w:start w:val="1"/>
      <w:numFmt w:val="lowerLetter"/>
      <w:lvlText w:val="%1."/>
      <w:lvlJc w:val="left"/>
      <w:pPr>
        <w:ind w:left="1308" w:hanging="349"/>
      </w:pPr>
      <w:rPr>
        <w:rFonts w:ascii="Arial" w:hAnsi="Arial"/>
        <w:b/>
        <w:bCs/>
        <w:spacing w:val="-1"/>
        <w:w w:val="100"/>
        <w:sz w:val="21"/>
        <w:lang w:val="it-IT" w:eastAsia="it-IT" w:bidi="it-IT"/>
      </w:rPr>
    </w:lvl>
    <w:lvl w:ilvl="1">
      <w:start w:val="1"/>
      <w:numFmt w:val="bullet"/>
      <w:lvlText w:val=""/>
      <w:lvlJc w:val="left"/>
      <w:pPr>
        <w:ind w:left="1670" w:hanging="360"/>
      </w:pPr>
      <w:rPr>
        <w:rFonts w:ascii="Symbol" w:hAnsi="Symbol" w:cs="Symbol" w:hint="default"/>
        <w:w w:val="100"/>
        <w:sz w:val="22"/>
        <w:szCs w:val="22"/>
        <w:lang w:val="it-IT" w:eastAsia="it-IT" w:bidi="it-IT"/>
      </w:rPr>
    </w:lvl>
    <w:lvl w:ilvl="2">
      <w:start w:val="1"/>
      <w:numFmt w:val="bullet"/>
      <w:lvlText w:val=""/>
      <w:lvlJc w:val="left"/>
      <w:pPr>
        <w:ind w:left="2758" w:hanging="360"/>
      </w:pPr>
      <w:rPr>
        <w:rFonts w:ascii="Symbol" w:hAnsi="Symbol" w:cs="Symbol" w:hint="default"/>
        <w:lang w:val="it-IT" w:eastAsia="it-IT" w:bidi="it-IT"/>
      </w:rPr>
    </w:lvl>
    <w:lvl w:ilvl="3">
      <w:start w:val="1"/>
      <w:numFmt w:val="bullet"/>
      <w:lvlText w:val=""/>
      <w:lvlJc w:val="left"/>
      <w:pPr>
        <w:ind w:left="3836" w:hanging="360"/>
      </w:pPr>
      <w:rPr>
        <w:rFonts w:ascii="Symbol" w:hAnsi="Symbol" w:cs="Symbol" w:hint="default"/>
        <w:lang w:val="it-IT" w:eastAsia="it-IT" w:bidi="it-IT"/>
      </w:rPr>
    </w:lvl>
    <w:lvl w:ilvl="4">
      <w:start w:val="1"/>
      <w:numFmt w:val="bullet"/>
      <w:lvlText w:val=""/>
      <w:lvlJc w:val="left"/>
      <w:pPr>
        <w:ind w:left="4915" w:hanging="360"/>
      </w:pPr>
      <w:rPr>
        <w:rFonts w:ascii="Symbol" w:hAnsi="Symbol" w:cs="Symbol" w:hint="default"/>
        <w:lang w:val="it-IT" w:eastAsia="it-IT" w:bidi="it-IT"/>
      </w:rPr>
    </w:lvl>
    <w:lvl w:ilvl="5">
      <w:start w:val="1"/>
      <w:numFmt w:val="bullet"/>
      <w:lvlText w:val=""/>
      <w:lvlJc w:val="left"/>
      <w:pPr>
        <w:ind w:left="5993" w:hanging="360"/>
      </w:pPr>
      <w:rPr>
        <w:rFonts w:ascii="Symbol" w:hAnsi="Symbol" w:cs="Symbol" w:hint="default"/>
        <w:lang w:val="it-IT" w:eastAsia="it-IT" w:bidi="it-IT"/>
      </w:rPr>
    </w:lvl>
    <w:lvl w:ilvl="6">
      <w:start w:val="1"/>
      <w:numFmt w:val="bullet"/>
      <w:lvlText w:val=""/>
      <w:lvlJc w:val="left"/>
      <w:pPr>
        <w:ind w:left="7072" w:hanging="360"/>
      </w:pPr>
      <w:rPr>
        <w:rFonts w:ascii="Symbol" w:hAnsi="Symbol" w:cs="Symbol" w:hint="default"/>
        <w:lang w:val="it-IT" w:eastAsia="it-IT" w:bidi="it-IT"/>
      </w:rPr>
    </w:lvl>
    <w:lvl w:ilvl="7">
      <w:start w:val="1"/>
      <w:numFmt w:val="bullet"/>
      <w:lvlText w:val=""/>
      <w:lvlJc w:val="left"/>
      <w:pPr>
        <w:ind w:left="8150" w:hanging="360"/>
      </w:pPr>
      <w:rPr>
        <w:rFonts w:ascii="Symbol" w:hAnsi="Symbol" w:cs="Symbol" w:hint="default"/>
        <w:lang w:val="it-IT" w:eastAsia="it-IT" w:bidi="it-IT"/>
      </w:rPr>
    </w:lvl>
    <w:lvl w:ilvl="8">
      <w:start w:val="1"/>
      <w:numFmt w:val="bullet"/>
      <w:lvlText w:val=""/>
      <w:lvlJc w:val="left"/>
      <w:pPr>
        <w:ind w:left="9229" w:hanging="360"/>
      </w:pPr>
      <w:rPr>
        <w:rFonts w:ascii="Symbol" w:hAnsi="Symbol" w:cs="Symbol" w:hint="default"/>
        <w:lang w:val="it-IT" w:eastAsia="it-IT" w:bidi="it-IT"/>
      </w:rPr>
    </w:lvl>
  </w:abstractNum>
  <w:abstractNum w:abstractNumId="4" w15:restartNumberingAfterBreak="0">
    <w:nsid w:val="0AB040CA"/>
    <w:multiLevelType w:val="multilevel"/>
    <w:tmpl w:val="67E09B0E"/>
    <w:lvl w:ilvl="0">
      <w:start w:val="1"/>
      <w:numFmt w:val="lowerLetter"/>
      <w:lvlText w:val="%1)"/>
      <w:lvlJc w:val="left"/>
      <w:pPr>
        <w:ind w:left="818" w:hanging="219"/>
      </w:pPr>
      <w:rPr>
        <w:rFonts w:ascii="Arial" w:eastAsia="Corbel" w:hAnsi="Arial" w:cs="Corbel"/>
        <w:w w:val="100"/>
        <w:sz w:val="21"/>
        <w:szCs w:val="22"/>
        <w:lang w:val="it-IT" w:eastAsia="it-IT" w:bidi="it-IT"/>
      </w:rPr>
    </w:lvl>
    <w:lvl w:ilvl="1">
      <w:start w:val="1"/>
      <w:numFmt w:val="lowerRoman"/>
      <w:lvlText w:val="%2."/>
      <w:lvlJc w:val="left"/>
      <w:pPr>
        <w:ind w:left="1308" w:hanging="457"/>
      </w:pPr>
      <w:rPr>
        <w:rFonts w:ascii="Arial" w:eastAsia="Corbel" w:hAnsi="Arial" w:cs="Corbel"/>
        <w:spacing w:val="-1"/>
        <w:w w:val="100"/>
        <w:sz w:val="21"/>
        <w:szCs w:val="22"/>
        <w:lang w:val="it-IT" w:eastAsia="it-IT" w:bidi="it-IT"/>
      </w:rPr>
    </w:lvl>
    <w:lvl w:ilvl="2">
      <w:start w:val="1"/>
      <w:numFmt w:val="bullet"/>
      <w:lvlText w:val=""/>
      <w:lvlJc w:val="left"/>
      <w:pPr>
        <w:ind w:left="2420" w:hanging="457"/>
      </w:pPr>
      <w:rPr>
        <w:rFonts w:ascii="Symbol" w:hAnsi="Symbol" w:cs="Symbol" w:hint="default"/>
        <w:lang w:val="it-IT" w:eastAsia="it-IT" w:bidi="it-IT"/>
      </w:rPr>
    </w:lvl>
    <w:lvl w:ilvl="3">
      <w:start w:val="1"/>
      <w:numFmt w:val="bullet"/>
      <w:lvlText w:val=""/>
      <w:lvlJc w:val="left"/>
      <w:pPr>
        <w:ind w:left="3541" w:hanging="457"/>
      </w:pPr>
      <w:rPr>
        <w:rFonts w:ascii="Symbol" w:hAnsi="Symbol" w:cs="Symbol" w:hint="default"/>
        <w:lang w:val="it-IT" w:eastAsia="it-IT" w:bidi="it-IT"/>
      </w:rPr>
    </w:lvl>
    <w:lvl w:ilvl="4">
      <w:start w:val="1"/>
      <w:numFmt w:val="bullet"/>
      <w:lvlText w:val=""/>
      <w:lvlJc w:val="left"/>
      <w:pPr>
        <w:ind w:left="4662" w:hanging="457"/>
      </w:pPr>
      <w:rPr>
        <w:rFonts w:ascii="Symbol" w:hAnsi="Symbol" w:cs="Symbol" w:hint="default"/>
        <w:lang w:val="it-IT" w:eastAsia="it-IT" w:bidi="it-IT"/>
      </w:rPr>
    </w:lvl>
    <w:lvl w:ilvl="5">
      <w:start w:val="1"/>
      <w:numFmt w:val="bullet"/>
      <w:lvlText w:val=""/>
      <w:lvlJc w:val="left"/>
      <w:pPr>
        <w:ind w:left="5782" w:hanging="457"/>
      </w:pPr>
      <w:rPr>
        <w:rFonts w:ascii="Symbol" w:hAnsi="Symbol" w:cs="Symbol" w:hint="default"/>
        <w:lang w:val="it-IT" w:eastAsia="it-IT" w:bidi="it-IT"/>
      </w:rPr>
    </w:lvl>
    <w:lvl w:ilvl="6">
      <w:start w:val="1"/>
      <w:numFmt w:val="bullet"/>
      <w:lvlText w:val=""/>
      <w:lvlJc w:val="left"/>
      <w:pPr>
        <w:ind w:left="6903" w:hanging="457"/>
      </w:pPr>
      <w:rPr>
        <w:rFonts w:ascii="Symbol" w:hAnsi="Symbol" w:cs="Symbol" w:hint="default"/>
        <w:lang w:val="it-IT" w:eastAsia="it-IT" w:bidi="it-IT"/>
      </w:rPr>
    </w:lvl>
    <w:lvl w:ilvl="7">
      <w:start w:val="1"/>
      <w:numFmt w:val="bullet"/>
      <w:lvlText w:val=""/>
      <w:lvlJc w:val="left"/>
      <w:pPr>
        <w:ind w:left="8024" w:hanging="457"/>
      </w:pPr>
      <w:rPr>
        <w:rFonts w:ascii="Symbol" w:hAnsi="Symbol" w:cs="Symbol" w:hint="default"/>
        <w:lang w:val="it-IT" w:eastAsia="it-IT" w:bidi="it-IT"/>
      </w:rPr>
    </w:lvl>
    <w:lvl w:ilvl="8">
      <w:start w:val="1"/>
      <w:numFmt w:val="bullet"/>
      <w:lvlText w:val=""/>
      <w:lvlJc w:val="left"/>
      <w:pPr>
        <w:ind w:left="9144" w:hanging="457"/>
      </w:pPr>
      <w:rPr>
        <w:rFonts w:ascii="Symbol" w:hAnsi="Symbol" w:cs="Symbol" w:hint="default"/>
        <w:lang w:val="it-IT" w:eastAsia="it-IT" w:bidi="it-IT"/>
      </w:rPr>
    </w:lvl>
  </w:abstractNum>
  <w:abstractNum w:abstractNumId="5" w15:restartNumberingAfterBreak="0">
    <w:nsid w:val="0F3B711C"/>
    <w:multiLevelType w:val="multilevel"/>
    <w:tmpl w:val="2C0650BA"/>
    <w:lvl w:ilvl="0">
      <w:start w:val="1"/>
      <w:numFmt w:val="lowerLetter"/>
      <w:lvlText w:val="%1)"/>
      <w:lvlJc w:val="left"/>
      <w:pPr>
        <w:ind w:left="720" w:hanging="360"/>
      </w:pPr>
      <w:rPr>
        <w:b w:val="0"/>
        <w:i w:val="0"/>
        <w:sz w:val="18"/>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BA05CF"/>
    <w:multiLevelType w:val="multilevel"/>
    <w:tmpl w:val="FDB6EC70"/>
    <w:lvl w:ilvl="0">
      <w:start w:val="1"/>
      <w:numFmt w:val="bullet"/>
      <w:lvlText w:val=""/>
      <w:lvlJc w:val="left"/>
      <w:pPr>
        <w:ind w:left="1308" w:hanging="349"/>
      </w:pPr>
      <w:rPr>
        <w:rFonts w:ascii="Symbol" w:hAnsi="Symbol" w:cs="Symbol" w:hint="default"/>
        <w:w w:val="100"/>
        <w:sz w:val="21"/>
        <w:szCs w:val="22"/>
        <w:lang w:val="it-IT" w:eastAsia="it-IT" w:bidi="it-IT"/>
      </w:rPr>
    </w:lvl>
    <w:lvl w:ilvl="1">
      <w:start w:val="1"/>
      <w:numFmt w:val="bullet"/>
      <w:lvlText w:val=""/>
      <w:lvlJc w:val="left"/>
      <w:pPr>
        <w:ind w:left="2308" w:hanging="349"/>
      </w:pPr>
      <w:rPr>
        <w:rFonts w:ascii="Symbol" w:hAnsi="Symbol" w:cs="Symbol" w:hint="default"/>
        <w:lang w:val="it-IT" w:eastAsia="it-IT" w:bidi="it-IT"/>
      </w:rPr>
    </w:lvl>
    <w:lvl w:ilvl="2">
      <w:start w:val="1"/>
      <w:numFmt w:val="bullet"/>
      <w:lvlText w:val=""/>
      <w:lvlJc w:val="left"/>
      <w:pPr>
        <w:ind w:left="3317" w:hanging="349"/>
      </w:pPr>
      <w:rPr>
        <w:rFonts w:ascii="Symbol" w:hAnsi="Symbol" w:cs="Symbol" w:hint="default"/>
        <w:lang w:val="it-IT" w:eastAsia="it-IT" w:bidi="it-IT"/>
      </w:rPr>
    </w:lvl>
    <w:lvl w:ilvl="3">
      <w:start w:val="1"/>
      <w:numFmt w:val="bullet"/>
      <w:lvlText w:val=""/>
      <w:lvlJc w:val="left"/>
      <w:pPr>
        <w:ind w:left="4325" w:hanging="349"/>
      </w:pPr>
      <w:rPr>
        <w:rFonts w:ascii="Symbol" w:hAnsi="Symbol" w:cs="Symbol" w:hint="default"/>
        <w:lang w:val="it-IT" w:eastAsia="it-IT" w:bidi="it-IT"/>
      </w:rPr>
    </w:lvl>
    <w:lvl w:ilvl="4">
      <w:start w:val="1"/>
      <w:numFmt w:val="bullet"/>
      <w:lvlText w:val=""/>
      <w:lvlJc w:val="left"/>
      <w:pPr>
        <w:ind w:left="5334" w:hanging="349"/>
      </w:pPr>
      <w:rPr>
        <w:rFonts w:ascii="Symbol" w:hAnsi="Symbol" w:cs="Symbol" w:hint="default"/>
        <w:lang w:val="it-IT" w:eastAsia="it-IT" w:bidi="it-IT"/>
      </w:rPr>
    </w:lvl>
    <w:lvl w:ilvl="5">
      <w:start w:val="1"/>
      <w:numFmt w:val="bullet"/>
      <w:lvlText w:val=""/>
      <w:lvlJc w:val="left"/>
      <w:pPr>
        <w:ind w:left="6343" w:hanging="349"/>
      </w:pPr>
      <w:rPr>
        <w:rFonts w:ascii="Symbol" w:hAnsi="Symbol" w:cs="Symbol" w:hint="default"/>
        <w:lang w:val="it-IT" w:eastAsia="it-IT" w:bidi="it-IT"/>
      </w:rPr>
    </w:lvl>
    <w:lvl w:ilvl="6">
      <w:start w:val="1"/>
      <w:numFmt w:val="bullet"/>
      <w:lvlText w:val=""/>
      <w:lvlJc w:val="left"/>
      <w:pPr>
        <w:ind w:left="7351" w:hanging="349"/>
      </w:pPr>
      <w:rPr>
        <w:rFonts w:ascii="Symbol" w:hAnsi="Symbol" w:cs="Symbol" w:hint="default"/>
        <w:lang w:val="it-IT" w:eastAsia="it-IT" w:bidi="it-IT"/>
      </w:rPr>
    </w:lvl>
    <w:lvl w:ilvl="7">
      <w:start w:val="1"/>
      <w:numFmt w:val="bullet"/>
      <w:lvlText w:val=""/>
      <w:lvlJc w:val="left"/>
      <w:pPr>
        <w:ind w:left="8360" w:hanging="349"/>
      </w:pPr>
      <w:rPr>
        <w:rFonts w:ascii="Symbol" w:hAnsi="Symbol" w:cs="Symbol" w:hint="default"/>
        <w:lang w:val="it-IT" w:eastAsia="it-IT" w:bidi="it-IT"/>
      </w:rPr>
    </w:lvl>
    <w:lvl w:ilvl="8">
      <w:start w:val="1"/>
      <w:numFmt w:val="bullet"/>
      <w:lvlText w:val=""/>
      <w:lvlJc w:val="left"/>
      <w:pPr>
        <w:ind w:left="9369" w:hanging="349"/>
      </w:pPr>
      <w:rPr>
        <w:rFonts w:ascii="Symbol" w:hAnsi="Symbol" w:cs="Symbol" w:hint="default"/>
        <w:lang w:val="it-IT" w:eastAsia="it-IT" w:bidi="it-IT"/>
      </w:rPr>
    </w:lvl>
  </w:abstractNum>
  <w:abstractNum w:abstractNumId="7" w15:restartNumberingAfterBreak="0">
    <w:nsid w:val="18D54E56"/>
    <w:multiLevelType w:val="multilevel"/>
    <w:tmpl w:val="20C6A130"/>
    <w:lvl w:ilvl="0">
      <w:start w:val="1"/>
      <w:numFmt w:val="upperLetter"/>
      <w:lvlText w:val="%1."/>
      <w:lvlJc w:val="left"/>
      <w:pPr>
        <w:ind w:left="1059" w:hanging="349"/>
      </w:pPr>
      <w:rPr>
        <w:rFonts w:ascii="Arial" w:hAnsi="Arial"/>
        <w:spacing w:val="-1"/>
        <w:w w:val="100"/>
        <w:sz w:val="21"/>
        <w:lang w:val="it-IT" w:eastAsia="it-IT" w:bidi="it-I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24B2096D"/>
    <w:multiLevelType w:val="multilevel"/>
    <w:tmpl w:val="7A5EE554"/>
    <w:lvl w:ilvl="0">
      <w:start w:val="1"/>
      <w:numFmt w:val="bullet"/>
      <w:lvlText w:val=""/>
      <w:lvlJc w:val="left"/>
      <w:pPr>
        <w:ind w:left="4141" w:hanging="356"/>
      </w:pPr>
      <w:rPr>
        <w:rFonts w:ascii="Symbol" w:hAnsi="Symbol" w:cs="Symbol" w:hint="default"/>
        <w:b/>
        <w:w w:val="99"/>
        <w:sz w:val="21"/>
        <w:szCs w:val="20"/>
        <w:lang w:val="it-IT" w:eastAsia="it-IT" w:bidi="it-IT"/>
      </w:rPr>
    </w:lvl>
    <w:lvl w:ilvl="1">
      <w:start w:val="1"/>
      <w:numFmt w:val="bullet"/>
      <w:lvlText w:val=""/>
      <w:lvlJc w:val="left"/>
      <w:pPr>
        <w:ind w:left="4864" w:hanging="356"/>
      </w:pPr>
      <w:rPr>
        <w:rFonts w:ascii="Symbol" w:hAnsi="Symbol" w:cs="Symbol" w:hint="default"/>
        <w:lang w:val="it-IT" w:eastAsia="it-IT" w:bidi="it-IT"/>
      </w:rPr>
    </w:lvl>
    <w:lvl w:ilvl="2">
      <w:start w:val="1"/>
      <w:numFmt w:val="bullet"/>
      <w:lvlText w:val=""/>
      <w:lvlJc w:val="left"/>
      <w:pPr>
        <w:ind w:left="5589" w:hanging="356"/>
      </w:pPr>
      <w:rPr>
        <w:rFonts w:ascii="Symbol" w:hAnsi="Symbol" w:cs="Symbol" w:hint="default"/>
        <w:lang w:val="it-IT" w:eastAsia="it-IT" w:bidi="it-IT"/>
      </w:rPr>
    </w:lvl>
    <w:lvl w:ilvl="3">
      <w:start w:val="1"/>
      <w:numFmt w:val="bullet"/>
      <w:lvlText w:val=""/>
      <w:lvlJc w:val="left"/>
      <w:pPr>
        <w:ind w:left="6313" w:hanging="356"/>
      </w:pPr>
      <w:rPr>
        <w:rFonts w:ascii="Symbol" w:hAnsi="Symbol" w:cs="Symbol" w:hint="default"/>
        <w:lang w:val="it-IT" w:eastAsia="it-IT" w:bidi="it-IT"/>
      </w:rPr>
    </w:lvl>
    <w:lvl w:ilvl="4">
      <w:start w:val="1"/>
      <w:numFmt w:val="bullet"/>
      <w:lvlText w:val=""/>
      <w:lvlJc w:val="left"/>
      <w:pPr>
        <w:ind w:left="7038" w:hanging="356"/>
      </w:pPr>
      <w:rPr>
        <w:rFonts w:ascii="Symbol" w:hAnsi="Symbol" w:cs="Symbol" w:hint="default"/>
        <w:lang w:val="it-IT" w:eastAsia="it-IT" w:bidi="it-IT"/>
      </w:rPr>
    </w:lvl>
    <w:lvl w:ilvl="5">
      <w:start w:val="1"/>
      <w:numFmt w:val="bullet"/>
      <w:lvlText w:val=""/>
      <w:lvlJc w:val="left"/>
      <w:pPr>
        <w:ind w:left="7763" w:hanging="356"/>
      </w:pPr>
      <w:rPr>
        <w:rFonts w:ascii="Symbol" w:hAnsi="Symbol" w:cs="Symbol" w:hint="default"/>
        <w:lang w:val="it-IT" w:eastAsia="it-IT" w:bidi="it-IT"/>
      </w:rPr>
    </w:lvl>
    <w:lvl w:ilvl="6">
      <w:start w:val="1"/>
      <w:numFmt w:val="bullet"/>
      <w:lvlText w:val=""/>
      <w:lvlJc w:val="left"/>
      <w:pPr>
        <w:ind w:left="8487" w:hanging="356"/>
      </w:pPr>
      <w:rPr>
        <w:rFonts w:ascii="Symbol" w:hAnsi="Symbol" w:cs="Symbol" w:hint="default"/>
        <w:lang w:val="it-IT" w:eastAsia="it-IT" w:bidi="it-IT"/>
      </w:rPr>
    </w:lvl>
    <w:lvl w:ilvl="7">
      <w:start w:val="1"/>
      <w:numFmt w:val="bullet"/>
      <w:lvlText w:val=""/>
      <w:lvlJc w:val="left"/>
      <w:pPr>
        <w:ind w:left="9212" w:hanging="356"/>
      </w:pPr>
      <w:rPr>
        <w:rFonts w:ascii="Symbol" w:hAnsi="Symbol" w:cs="Symbol" w:hint="default"/>
        <w:lang w:val="it-IT" w:eastAsia="it-IT" w:bidi="it-IT"/>
      </w:rPr>
    </w:lvl>
    <w:lvl w:ilvl="8">
      <w:start w:val="1"/>
      <w:numFmt w:val="bullet"/>
      <w:lvlText w:val=""/>
      <w:lvlJc w:val="left"/>
      <w:pPr>
        <w:ind w:left="9937" w:hanging="356"/>
      </w:pPr>
      <w:rPr>
        <w:rFonts w:ascii="Symbol" w:hAnsi="Symbol" w:cs="Symbol" w:hint="default"/>
        <w:lang w:val="it-IT" w:eastAsia="it-IT" w:bidi="it-IT"/>
      </w:rPr>
    </w:lvl>
  </w:abstractNum>
  <w:abstractNum w:abstractNumId="9" w15:restartNumberingAfterBreak="0">
    <w:nsid w:val="2AE42892"/>
    <w:multiLevelType w:val="multilevel"/>
    <w:tmpl w:val="2C7A891C"/>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AE0F70"/>
    <w:multiLevelType w:val="multilevel"/>
    <w:tmpl w:val="C2C8F2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FD823C6"/>
    <w:multiLevelType w:val="multilevel"/>
    <w:tmpl w:val="4FD4DE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F33E2E"/>
    <w:multiLevelType w:val="multilevel"/>
    <w:tmpl w:val="409852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4C60A4"/>
    <w:multiLevelType w:val="multilevel"/>
    <w:tmpl w:val="A2DA013E"/>
    <w:lvl w:ilvl="0">
      <w:start w:val="1"/>
      <w:numFmt w:val="bullet"/>
      <w:lvlText w:val=""/>
      <w:lvlJc w:val="left"/>
      <w:pPr>
        <w:ind w:left="1287" w:hanging="360"/>
      </w:pPr>
      <w:rPr>
        <w:rFonts w:ascii="Symbol" w:hAnsi="Symbol" w:cs="Symbol" w:hint="default"/>
        <w:b/>
        <w:spacing w:val="-1"/>
        <w:w w:val="100"/>
        <w:sz w:val="21"/>
        <w:szCs w:val="2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4" w15:restartNumberingAfterBreak="0">
    <w:nsid w:val="363137CF"/>
    <w:multiLevelType w:val="multilevel"/>
    <w:tmpl w:val="9C1205EC"/>
    <w:lvl w:ilvl="0">
      <w:start w:val="1"/>
      <w:numFmt w:val="bullet"/>
      <w:lvlText w:val=""/>
      <w:lvlJc w:val="left"/>
      <w:pPr>
        <w:ind w:left="1320" w:hanging="349"/>
      </w:pPr>
      <w:rPr>
        <w:rFonts w:ascii="Symbol" w:hAnsi="Symbol" w:cs="Symbol" w:hint="default"/>
        <w:w w:val="100"/>
        <w:sz w:val="21"/>
        <w:szCs w:val="22"/>
        <w:lang w:val="it-IT" w:eastAsia="it-IT" w:bidi="it-IT"/>
      </w:rPr>
    </w:lvl>
    <w:lvl w:ilvl="1">
      <w:start w:val="1"/>
      <w:numFmt w:val="bullet"/>
      <w:lvlText w:val=""/>
      <w:lvlJc w:val="left"/>
      <w:pPr>
        <w:ind w:left="2326" w:hanging="349"/>
      </w:pPr>
      <w:rPr>
        <w:rFonts w:ascii="Symbol" w:hAnsi="Symbol" w:cs="Symbol" w:hint="default"/>
        <w:lang w:val="it-IT" w:eastAsia="it-IT" w:bidi="it-IT"/>
      </w:rPr>
    </w:lvl>
    <w:lvl w:ilvl="2">
      <w:start w:val="1"/>
      <w:numFmt w:val="bullet"/>
      <w:lvlText w:val=""/>
      <w:lvlJc w:val="left"/>
      <w:pPr>
        <w:ind w:left="3333" w:hanging="349"/>
      </w:pPr>
      <w:rPr>
        <w:rFonts w:ascii="Symbol" w:hAnsi="Symbol" w:cs="Symbol" w:hint="default"/>
        <w:lang w:val="it-IT" w:eastAsia="it-IT" w:bidi="it-IT"/>
      </w:rPr>
    </w:lvl>
    <w:lvl w:ilvl="3">
      <w:start w:val="1"/>
      <w:numFmt w:val="bullet"/>
      <w:lvlText w:val=""/>
      <w:lvlJc w:val="left"/>
      <w:pPr>
        <w:ind w:left="4339" w:hanging="349"/>
      </w:pPr>
      <w:rPr>
        <w:rFonts w:ascii="Symbol" w:hAnsi="Symbol" w:cs="Symbol" w:hint="default"/>
        <w:lang w:val="it-IT" w:eastAsia="it-IT" w:bidi="it-IT"/>
      </w:rPr>
    </w:lvl>
    <w:lvl w:ilvl="4">
      <w:start w:val="1"/>
      <w:numFmt w:val="bullet"/>
      <w:lvlText w:val=""/>
      <w:lvlJc w:val="left"/>
      <w:pPr>
        <w:ind w:left="5346" w:hanging="349"/>
      </w:pPr>
      <w:rPr>
        <w:rFonts w:ascii="Symbol" w:hAnsi="Symbol" w:cs="Symbol" w:hint="default"/>
        <w:lang w:val="it-IT" w:eastAsia="it-IT" w:bidi="it-IT"/>
      </w:rPr>
    </w:lvl>
    <w:lvl w:ilvl="5">
      <w:start w:val="1"/>
      <w:numFmt w:val="bullet"/>
      <w:lvlText w:val=""/>
      <w:lvlJc w:val="left"/>
      <w:pPr>
        <w:ind w:left="6353" w:hanging="349"/>
      </w:pPr>
      <w:rPr>
        <w:rFonts w:ascii="Symbol" w:hAnsi="Symbol" w:cs="Symbol" w:hint="default"/>
        <w:lang w:val="it-IT" w:eastAsia="it-IT" w:bidi="it-IT"/>
      </w:rPr>
    </w:lvl>
    <w:lvl w:ilvl="6">
      <w:start w:val="1"/>
      <w:numFmt w:val="bullet"/>
      <w:lvlText w:val=""/>
      <w:lvlJc w:val="left"/>
      <w:pPr>
        <w:ind w:left="7359" w:hanging="349"/>
      </w:pPr>
      <w:rPr>
        <w:rFonts w:ascii="Symbol" w:hAnsi="Symbol" w:cs="Symbol" w:hint="default"/>
        <w:lang w:val="it-IT" w:eastAsia="it-IT" w:bidi="it-IT"/>
      </w:rPr>
    </w:lvl>
    <w:lvl w:ilvl="7">
      <w:start w:val="1"/>
      <w:numFmt w:val="bullet"/>
      <w:lvlText w:val=""/>
      <w:lvlJc w:val="left"/>
      <w:pPr>
        <w:ind w:left="8366" w:hanging="349"/>
      </w:pPr>
      <w:rPr>
        <w:rFonts w:ascii="Symbol" w:hAnsi="Symbol" w:cs="Symbol" w:hint="default"/>
        <w:lang w:val="it-IT" w:eastAsia="it-IT" w:bidi="it-IT"/>
      </w:rPr>
    </w:lvl>
    <w:lvl w:ilvl="8">
      <w:start w:val="1"/>
      <w:numFmt w:val="bullet"/>
      <w:lvlText w:val=""/>
      <w:lvlJc w:val="left"/>
      <w:pPr>
        <w:ind w:left="9373" w:hanging="349"/>
      </w:pPr>
      <w:rPr>
        <w:rFonts w:ascii="Symbol" w:hAnsi="Symbol" w:cs="Symbol" w:hint="default"/>
        <w:lang w:val="it-IT" w:eastAsia="it-IT" w:bidi="it-IT"/>
      </w:rPr>
    </w:lvl>
  </w:abstractNum>
  <w:abstractNum w:abstractNumId="15" w15:restartNumberingAfterBreak="0">
    <w:nsid w:val="37E763FC"/>
    <w:multiLevelType w:val="multilevel"/>
    <w:tmpl w:val="B9188110"/>
    <w:lvl w:ilvl="0">
      <w:start w:val="12"/>
      <w:numFmt w:val="lowerLetter"/>
      <w:lvlText w:val="%1."/>
      <w:lvlJc w:val="left"/>
      <w:pPr>
        <w:ind w:left="1308" w:hanging="349"/>
      </w:pPr>
      <w:rPr>
        <w:rFonts w:ascii="Arial" w:hAnsi="Arial" w:hint="default"/>
        <w:b/>
        <w:bCs/>
        <w:spacing w:val="-1"/>
        <w:w w:val="100"/>
        <w:sz w:val="21"/>
        <w:lang w:val="it-IT" w:eastAsia="it-IT" w:bidi="it-IT"/>
      </w:rPr>
    </w:lvl>
    <w:lvl w:ilvl="1">
      <w:start w:val="1"/>
      <w:numFmt w:val="bullet"/>
      <w:lvlText w:val=""/>
      <w:lvlJc w:val="left"/>
      <w:pPr>
        <w:ind w:left="1670" w:hanging="360"/>
      </w:pPr>
      <w:rPr>
        <w:rFonts w:ascii="Symbol" w:hAnsi="Symbol" w:cs="Symbol" w:hint="default"/>
        <w:w w:val="100"/>
        <w:sz w:val="22"/>
        <w:szCs w:val="22"/>
        <w:lang w:val="it-IT" w:eastAsia="it-IT" w:bidi="it-IT"/>
      </w:rPr>
    </w:lvl>
    <w:lvl w:ilvl="2">
      <w:start w:val="1"/>
      <w:numFmt w:val="bullet"/>
      <w:lvlText w:val=""/>
      <w:lvlJc w:val="left"/>
      <w:pPr>
        <w:ind w:left="2758" w:hanging="360"/>
      </w:pPr>
      <w:rPr>
        <w:rFonts w:ascii="Symbol" w:hAnsi="Symbol" w:cs="Symbol" w:hint="default"/>
        <w:lang w:val="it-IT" w:eastAsia="it-IT" w:bidi="it-IT"/>
      </w:rPr>
    </w:lvl>
    <w:lvl w:ilvl="3">
      <w:start w:val="1"/>
      <w:numFmt w:val="bullet"/>
      <w:lvlText w:val=""/>
      <w:lvlJc w:val="left"/>
      <w:pPr>
        <w:ind w:left="3836" w:hanging="360"/>
      </w:pPr>
      <w:rPr>
        <w:rFonts w:ascii="Symbol" w:hAnsi="Symbol" w:cs="Symbol" w:hint="default"/>
        <w:lang w:val="it-IT" w:eastAsia="it-IT" w:bidi="it-IT"/>
      </w:rPr>
    </w:lvl>
    <w:lvl w:ilvl="4">
      <w:start w:val="1"/>
      <w:numFmt w:val="bullet"/>
      <w:lvlText w:val=""/>
      <w:lvlJc w:val="left"/>
      <w:pPr>
        <w:ind w:left="4915" w:hanging="360"/>
      </w:pPr>
      <w:rPr>
        <w:rFonts w:ascii="Symbol" w:hAnsi="Symbol" w:cs="Symbol" w:hint="default"/>
        <w:lang w:val="it-IT" w:eastAsia="it-IT" w:bidi="it-IT"/>
      </w:rPr>
    </w:lvl>
    <w:lvl w:ilvl="5">
      <w:start w:val="1"/>
      <w:numFmt w:val="bullet"/>
      <w:lvlText w:val=""/>
      <w:lvlJc w:val="left"/>
      <w:pPr>
        <w:ind w:left="5993" w:hanging="360"/>
      </w:pPr>
      <w:rPr>
        <w:rFonts w:ascii="Symbol" w:hAnsi="Symbol" w:cs="Symbol" w:hint="default"/>
        <w:lang w:val="it-IT" w:eastAsia="it-IT" w:bidi="it-IT"/>
      </w:rPr>
    </w:lvl>
    <w:lvl w:ilvl="6">
      <w:start w:val="1"/>
      <w:numFmt w:val="bullet"/>
      <w:lvlText w:val=""/>
      <w:lvlJc w:val="left"/>
      <w:pPr>
        <w:ind w:left="7072" w:hanging="360"/>
      </w:pPr>
      <w:rPr>
        <w:rFonts w:ascii="Symbol" w:hAnsi="Symbol" w:cs="Symbol" w:hint="default"/>
        <w:lang w:val="it-IT" w:eastAsia="it-IT" w:bidi="it-IT"/>
      </w:rPr>
    </w:lvl>
    <w:lvl w:ilvl="7">
      <w:start w:val="1"/>
      <w:numFmt w:val="bullet"/>
      <w:lvlText w:val=""/>
      <w:lvlJc w:val="left"/>
      <w:pPr>
        <w:ind w:left="8150" w:hanging="360"/>
      </w:pPr>
      <w:rPr>
        <w:rFonts w:ascii="Symbol" w:hAnsi="Symbol" w:cs="Symbol" w:hint="default"/>
        <w:lang w:val="it-IT" w:eastAsia="it-IT" w:bidi="it-IT"/>
      </w:rPr>
    </w:lvl>
    <w:lvl w:ilvl="8">
      <w:start w:val="1"/>
      <w:numFmt w:val="bullet"/>
      <w:lvlText w:val=""/>
      <w:lvlJc w:val="left"/>
      <w:pPr>
        <w:ind w:left="9229" w:hanging="360"/>
      </w:pPr>
      <w:rPr>
        <w:rFonts w:ascii="Symbol" w:hAnsi="Symbol" w:cs="Symbol" w:hint="default"/>
        <w:lang w:val="it-IT" w:eastAsia="it-IT" w:bidi="it-IT"/>
      </w:rPr>
    </w:lvl>
  </w:abstractNum>
  <w:abstractNum w:abstractNumId="16" w15:restartNumberingAfterBreak="0">
    <w:nsid w:val="39F93677"/>
    <w:multiLevelType w:val="multilevel"/>
    <w:tmpl w:val="551A5E12"/>
    <w:lvl w:ilvl="0">
      <w:start w:val="1"/>
      <w:numFmt w:val="bullet"/>
      <w:lvlText w:val=""/>
      <w:lvlJc w:val="left"/>
      <w:pPr>
        <w:ind w:left="960" w:hanging="176"/>
      </w:pPr>
      <w:rPr>
        <w:rFonts w:ascii="Symbol" w:hAnsi="Symbol" w:cs="Symbol" w:hint="default"/>
        <w:w w:val="82"/>
        <w:sz w:val="21"/>
        <w:szCs w:val="20"/>
        <w:lang w:val="it-IT" w:eastAsia="it-IT" w:bidi="it-IT"/>
      </w:rPr>
    </w:lvl>
    <w:lvl w:ilvl="1">
      <w:start w:val="1"/>
      <w:numFmt w:val="bullet"/>
      <w:lvlText w:val="-"/>
      <w:lvlJc w:val="left"/>
      <w:pPr>
        <w:ind w:left="1140" w:hanging="180"/>
      </w:pPr>
      <w:rPr>
        <w:rFonts w:ascii="Arial" w:hAnsi="Arial" w:cs="Arial" w:hint="default"/>
        <w:color w:val="008000"/>
        <w:w w:val="99"/>
        <w:sz w:val="21"/>
        <w:szCs w:val="20"/>
        <w:lang w:val="it-IT" w:eastAsia="it-IT" w:bidi="it-IT"/>
      </w:rPr>
    </w:lvl>
    <w:lvl w:ilvl="2">
      <w:start w:val="1"/>
      <w:numFmt w:val="bullet"/>
      <w:lvlText w:val=""/>
      <w:lvlJc w:val="left"/>
      <w:pPr>
        <w:ind w:left="2278" w:hanging="180"/>
      </w:pPr>
      <w:rPr>
        <w:rFonts w:ascii="Symbol" w:hAnsi="Symbol" w:cs="Symbol" w:hint="default"/>
        <w:lang w:val="it-IT" w:eastAsia="it-IT" w:bidi="it-IT"/>
      </w:rPr>
    </w:lvl>
    <w:lvl w:ilvl="3">
      <w:start w:val="1"/>
      <w:numFmt w:val="bullet"/>
      <w:lvlText w:val=""/>
      <w:lvlJc w:val="left"/>
      <w:pPr>
        <w:ind w:left="3416" w:hanging="180"/>
      </w:pPr>
      <w:rPr>
        <w:rFonts w:ascii="Symbol" w:hAnsi="Symbol" w:cs="Symbol" w:hint="default"/>
        <w:lang w:val="it-IT" w:eastAsia="it-IT" w:bidi="it-IT"/>
      </w:rPr>
    </w:lvl>
    <w:lvl w:ilvl="4">
      <w:start w:val="1"/>
      <w:numFmt w:val="bullet"/>
      <w:lvlText w:val=""/>
      <w:lvlJc w:val="left"/>
      <w:pPr>
        <w:ind w:left="4555" w:hanging="180"/>
      </w:pPr>
      <w:rPr>
        <w:rFonts w:ascii="Symbol" w:hAnsi="Symbol" w:cs="Symbol" w:hint="default"/>
        <w:lang w:val="it-IT" w:eastAsia="it-IT" w:bidi="it-IT"/>
      </w:rPr>
    </w:lvl>
    <w:lvl w:ilvl="5">
      <w:start w:val="1"/>
      <w:numFmt w:val="bullet"/>
      <w:lvlText w:val=""/>
      <w:lvlJc w:val="left"/>
      <w:pPr>
        <w:ind w:left="5693" w:hanging="180"/>
      </w:pPr>
      <w:rPr>
        <w:rFonts w:ascii="Symbol" w:hAnsi="Symbol" w:cs="Symbol" w:hint="default"/>
        <w:lang w:val="it-IT" w:eastAsia="it-IT" w:bidi="it-IT"/>
      </w:rPr>
    </w:lvl>
    <w:lvl w:ilvl="6">
      <w:start w:val="1"/>
      <w:numFmt w:val="bullet"/>
      <w:lvlText w:val=""/>
      <w:lvlJc w:val="left"/>
      <w:pPr>
        <w:ind w:left="6832" w:hanging="180"/>
      </w:pPr>
      <w:rPr>
        <w:rFonts w:ascii="Symbol" w:hAnsi="Symbol" w:cs="Symbol" w:hint="default"/>
        <w:lang w:val="it-IT" w:eastAsia="it-IT" w:bidi="it-IT"/>
      </w:rPr>
    </w:lvl>
    <w:lvl w:ilvl="7">
      <w:start w:val="1"/>
      <w:numFmt w:val="bullet"/>
      <w:lvlText w:val=""/>
      <w:lvlJc w:val="left"/>
      <w:pPr>
        <w:ind w:left="7970" w:hanging="180"/>
      </w:pPr>
      <w:rPr>
        <w:rFonts w:ascii="Symbol" w:hAnsi="Symbol" w:cs="Symbol" w:hint="default"/>
        <w:lang w:val="it-IT" w:eastAsia="it-IT" w:bidi="it-IT"/>
      </w:rPr>
    </w:lvl>
    <w:lvl w:ilvl="8">
      <w:start w:val="1"/>
      <w:numFmt w:val="bullet"/>
      <w:lvlText w:val=""/>
      <w:lvlJc w:val="left"/>
      <w:pPr>
        <w:ind w:left="9109" w:hanging="180"/>
      </w:pPr>
      <w:rPr>
        <w:rFonts w:ascii="Symbol" w:hAnsi="Symbol" w:cs="Symbol" w:hint="default"/>
        <w:lang w:val="it-IT" w:eastAsia="it-IT" w:bidi="it-IT"/>
      </w:rPr>
    </w:lvl>
  </w:abstractNum>
  <w:abstractNum w:abstractNumId="17" w15:restartNumberingAfterBreak="0">
    <w:nsid w:val="3C846648"/>
    <w:multiLevelType w:val="multilevel"/>
    <w:tmpl w:val="005AE636"/>
    <w:lvl w:ilvl="0">
      <w:start w:val="13"/>
      <w:numFmt w:val="lowerLetter"/>
      <w:lvlText w:val="%1."/>
      <w:lvlJc w:val="left"/>
      <w:pPr>
        <w:ind w:left="1308" w:hanging="349"/>
      </w:pPr>
      <w:rPr>
        <w:rFonts w:ascii="Arial" w:hAnsi="Arial" w:hint="default"/>
        <w:b/>
        <w:bCs/>
        <w:spacing w:val="-1"/>
        <w:w w:val="100"/>
        <w:sz w:val="21"/>
      </w:rPr>
    </w:lvl>
    <w:lvl w:ilvl="1">
      <w:start w:val="1"/>
      <w:numFmt w:val="bullet"/>
      <w:lvlText w:val=""/>
      <w:lvlJc w:val="left"/>
      <w:pPr>
        <w:ind w:left="1670" w:hanging="360"/>
      </w:pPr>
      <w:rPr>
        <w:rFonts w:ascii="Symbol" w:hAnsi="Symbol" w:cs="Symbol" w:hint="default"/>
        <w:w w:val="100"/>
        <w:sz w:val="22"/>
        <w:szCs w:val="22"/>
      </w:rPr>
    </w:lvl>
    <w:lvl w:ilvl="2">
      <w:start w:val="1"/>
      <w:numFmt w:val="bullet"/>
      <w:lvlText w:val=""/>
      <w:lvlJc w:val="left"/>
      <w:pPr>
        <w:ind w:left="2758" w:hanging="360"/>
      </w:pPr>
      <w:rPr>
        <w:rFonts w:ascii="Symbol" w:hAnsi="Symbol" w:cs="Symbol" w:hint="default"/>
      </w:rPr>
    </w:lvl>
    <w:lvl w:ilvl="3">
      <w:start w:val="1"/>
      <w:numFmt w:val="bullet"/>
      <w:lvlText w:val=""/>
      <w:lvlJc w:val="left"/>
      <w:pPr>
        <w:ind w:left="3836" w:hanging="360"/>
      </w:pPr>
      <w:rPr>
        <w:rFonts w:ascii="Symbol" w:hAnsi="Symbol" w:cs="Symbol" w:hint="default"/>
      </w:rPr>
    </w:lvl>
    <w:lvl w:ilvl="4">
      <w:start w:val="1"/>
      <w:numFmt w:val="bullet"/>
      <w:lvlText w:val=""/>
      <w:lvlJc w:val="left"/>
      <w:pPr>
        <w:ind w:left="4915" w:hanging="360"/>
      </w:pPr>
      <w:rPr>
        <w:rFonts w:ascii="Symbol" w:hAnsi="Symbol" w:cs="Symbol" w:hint="default"/>
      </w:rPr>
    </w:lvl>
    <w:lvl w:ilvl="5">
      <w:start w:val="1"/>
      <w:numFmt w:val="bullet"/>
      <w:lvlText w:val=""/>
      <w:lvlJc w:val="left"/>
      <w:pPr>
        <w:ind w:left="5993" w:hanging="360"/>
      </w:pPr>
      <w:rPr>
        <w:rFonts w:ascii="Symbol" w:hAnsi="Symbol" w:cs="Symbol" w:hint="default"/>
      </w:rPr>
    </w:lvl>
    <w:lvl w:ilvl="6">
      <w:start w:val="1"/>
      <w:numFmt w:val="bullet"/>
      <w:lvlText w:val=""/>
      <w:lvlJc w:val="left"/>
      <w:pPr>
        <w:ind w:left="7072" w:hanging="360"/>
      </w:pPr>
      <w:rPr>
        <w:rFonts w:ascii="Symbol" w:hAnsi="Symbol" w:cs="Symbol" w:hint="default"/>
      </w:rPr>
    </w:lvl>
    <w:lvl w:ilvl="7">
      <w:start w:val="1"/>
      <w:numFmt w:val="bullet"/>
      <w:lvlText w:val=""/>
      <w:lvlJc w:val="left"/>
      <w:pPr>
        <w:ind w:left="8150" w:hanging="360"/>
      </w:pPr>
      <w:rPr>
        <w:rFonts w:ascii="Symbol" w:hAnsi="Symbol" w:cs="Symbol" w:hint="default"/>
      </w:rPr>
    </w:lvl>
    <w:lvl w:ilvl="8">
      <w:start w:val="1"/>
      <w:numFmt w:val="bullet"/>
      <w:lvlText w:val=""/>
      <w:lvlJc w:val="left"/>
      <w:pPr>
        <w:ind w:left="9229" w:hanging="360"/>
      </w:pPr>
      <w:rPr>
        <w:rFonts w:ascii="Symbol" w:hAnsi="Symbol" w:cs="Symbol" w:hint="default"/>
      </w:rPr>
    </w:lvl>
  </w:abstractNum>
  <w:abstractNum w:abstractNumId="18" w15:restartNumberingAfterBreak="0">
    <w:nsid w:val="3F264FA8"/>
    <w:multiLevelType w:val="multilevel"/>
    <w:tmpl w:val="5D9A3FC6"/>
    <w:lvl w:ilvl="0">
      <w:start w:val="1"/>
      <w:numFmt w:val="decimal"/>
      <w:lvlText w:val="%1."/>
      <w:lvlJc w:val="left"/>
      <w:pPr>
        <w:ind w:left="1320" w:hanging="349"/>
      </w:pPr>
      <w:rPr>
        <w:rFonts w:ascii="Arial" w:hAnsi="Arial"/>
        <w:spacing w:val="-1"/>
        <w:w w:val="100"/>
        <w:sz w:val="21"/>
        <w:lang w:val="it-IT" w:eastAsia="it-IT" w:bidi="it-IT"/>
      </w:rPr>
    </w:lvl>
    <w:lvl w:ilvl="1">
      <w:start w:val="1"/>
      <w:numFmt w:val="bullet"/>
      <w:lvlText w:val=""/>
      <w:lvlJc w:val="left"/>
      <w:pPr>
        <w:ind w:left="2326" w:hanging="349"/>
      </w:pPr>
      <w:rPr>
        <w:rFonts w:ascii="Symbol" w:hAnsi="Symbol" w:cs="Symbol" w:hint="default"/>
        <w:lang w:val="it-IT" w:eastAsia="it-IT" w:bidi="it-IT"/>
      </w:rPr>
    </w:lvl>
    <w:lvl w:ilvl="2">
      <w:start w:val="1"/>
      <w:numFmt w:val="bullet"/>
      <w:lvlText w:val=""/>
      <w:lvlJc w:val="left"/>
      <w:pPr>
        <w:ind w:left="3333" w:hanging="349"/>
      </w:pPr>
      <w:rPr>
        <w:rFonts w:ascii="Symbol" w:hAnsi="Symbol" w:cs="Symbol" w:hint="default"/>
        <w:lang w:val="it-IT" w:eastAsia="it-IT" w:bidi="it-IT"/>
      </w:rPr>
    </w:lvl>
    <w:lvl w:ilvl="3">
      <w:start w:val="1"/>
      <w:numFmt w:val="bullet"/>
      <w:lvlText w:val=""/>
      <w:lvlJc w:val="left"/>
      <w:pPr>
        <w:ind w:left="4339" w:hanging="349"/>
      </w:pPr>
      <w:rPr>
        <w:rFonts w:ascii="Symbol" w:hAnsi="Symbol" w:cs="Symbol" w:hint="default"/>
        <w:lang w:val="it-IT" w:eastAsia="it-IT" w:bidi="it-IT"/>
      </w:rPr>
    </w:lvl>
    <w:lvl w:ilvl="4">
      <w:start w:val="1"/>
      <w:numFmt w:val="bullet"/>
      <w:lvlText w:val=""/>
      <w:lvlJc w:val="left"/>
      <w:pPr>
        <w:ind w:left="5346" w:hanging="349"/>
      </w:pPr>
      <w:rPr>
        <w:rFonts w:ascii="Symbol" w:hAnsi="Symbol" w:cs="Symbol" w:hint="default"/>
        <w:lang w:val="it-IT" w:eastAsia="it-IT" w:bidi="it-IT"/>
      </w:rPr>
    </w:lvl>
    <w:lvl w:ilvl="5">
      <w:start w:val="1"/>
      <w:numFmt w:val="bullet"/>
      <w:lvlText w:val=""/>
      <w:lvlJc w:val="left"/>
      <w:pPr>
        <w:ind w:left="6353" w:hanging="349"/>
      </w:pPr>
      <w:rPr>
        <w:rFonts w:ascii="Symbol" w:hAnsi="Symbol" w:cs="Symbol" w:hint="default"/>
        <w:lang w:val="it-IT" w:eastAsia="it-IT" w:bidi="it-IT"/>
      </w:rPr>
    </w:lvl>
    <w:lvl w:ilvl="6">
      <w:start w:val="1"/>
      <w:numFmt w:val="bullet"/>
      <w:lvlText w:val=""/>
      <w:lvlJc w:val="left"/>
      <w:pPr>
        <w:ind w:left="7359" w:hanging="349"/>
      </w:pPr>
      <w:rPr>
        <w:rFonts w:ascii="Symbol" w:hAnsi="Symbol" w:cs="Symbol" w:hint="default"/>
        <w:lang w:val="it-IT" w:eastAsia="it-IT" w:bidi="it-IT"/>
      </w:rPr>
    </w:lvl>
    <w:lvl w:ilvl="7">
      <w:start w:val="1"/>
      <w:numFmt w:val="bullet"/>
      <w:lvlText w:val=""/>
      <w:lvlJc w:val="left"/>
      <w:pPr>
        <w:ind w:left="8366" w:hanging="349"/>
      </w:pPr>
      <w:rPr>
        <w:rFonts w:ascii="Symbol" w:hAnsi="Symbol" w:cs="Symbol" w:hint="default"/>
        <w:lang w:val="it-IT" w:eastAsia="it-IT" w:bidi="it-IT"/>
      </w:rPr>
    </w:lvl>
    <w:lvl w:ilvl="8">
      <w:start w:val="1"/>
      <w:numFmt w:val="bullet"/>
      <w:lvlText w:val=""/>
      <w:lvlJc w:val="left"/>
      <w:pPr>
        <w:ind w:left="9373" w:hanging="349"/>
      </w:pPr>
      <w:rPr>
        <w:rFonts w:ascii="Symbol" w:hAnsi="Symbol" w:cs="Symbol" w:hint="default"/>
        <w:lang w:val="it-IT" w:eastAsia="it-IT" w:bidi="it-IT"/>
      </w:rPr>
    </w:lvl>
  </w:abstractNum>
  <w:abstractNum w:abstractNumId="19" w15:restartNumberingAfterBreak="0">
    <w:nsid w:val="3F712264"/>
    <w:multiLevelType w:val="multilevel"/>
    <w:tmpl w:val="D4C054CC"/>
    <w:lvl w:ilvl="0">
      <w:start w:val="1"/>
      <w:numFmt w:val="lowerLetter"/>
      <w:lvlText w:val="%1."/>
      <w:lvlJc w:val="left"/>
      <w:pPr>
        <w:ind w:left="1308" w:hanging="349"/>
      </w:pPr>
      <w:rPr>
        <w:rFonts w:ascii="Arial" w:hAnsi="Arial"/>
        <w:b/>
        <w:bCs/>
        <w:spacing w:val="-1"/>
        <w:w w:val="100"/>
        <w:sz w:val="21"/>
        <w:lang w:val="it-IT" w:eastAsia="it-IT" w:bidi="it-IT"/>
      </w:rPr>
    </w:lvl>
    <w:lvl w:ilvl="1">
      <w:start w:val="1"/>
      <w:numFmt w:val="bullet"/>
      <w:lvlText w:val=""/>
      <w:lvlJc w:val="left"/>
      <w:pPr>
        <w:ind w:left="1670" w:hanging="360"/>
      </w:pPr>
      <w:rPr>
        <w:rFonts w:ascii="Symbol" w:hAnsi="Symbol" w:cs="Symbol" w:hint="default"/>
        <w:w w:val="100"/>
        <w:sz w:val="22"/>
        <w:szCs w:val="22"/>
        <w:lang w:val="it-IT" w:eastAsia="it-IT" w:bidi="it-IT"/>
      </w:rPr>
    </w:lvl>
    <w:lvl w:ilvl="2">
      <w:start w:val="1"/>
      <w:numFmt w:val="bullet"/>
      <w:lvlText w:val=""/>
      <w:lvlJc w:val="left"/>
      <w:pPr>
        <w:ind w:left="2758" w:hanging="360"/>
      </w:pPr>
      <w:rPr>
        <w:rFonts w:ascii="Symbol" w:hAnsi="Symbol" w:cs="Symbol" w:hint="default"/>
        <w:lang w:val="it-IT" w:eastAsia="it-IT" w:bidi="it-IT"/>
      </w:rPr>
    </w:lvl>
    <w:lvl w:ilvl="3">
      <w:start w:val="1"/>
      <w:numFmt w:val="bullet"/>
      <w:lvlText w:val=""/>
      <w:lvlJc w:val="left"/>
      <w:pPr>
        <w:ind w:left="3836" w:hanging="360"/>
      </w:pPr>
      <w:rPr>
        <w:rFonts w:ascii="Symbol" w:hAnsi="Symbol" w:cs="Symbol" w:hint="default"/>
        <w:lang w:val="it-IT" w:eastAsia="it-IT" w:bidi="it-IT"/>
      </w:rPr>
    </w:lvl>
    <w:lvl w:ilvl="4">
      <w:start w:val="1"/>
      <w:numFmt w:val="bullet"/>
      <w:lvlText w:val=""/>
      <w:lvlJc w:val="left"/>
      <w:pPr>
        <w:ind w:left="4915" w:hanging="360"/>
      </w:pPr>
      <w:rPr>
        <w:rFonts w:ascii="Symbol" w:hAnsi="Symbol" w:cs="Symbol" w:hint="default"/>
        <w:lang w:val="it-IT" w:eastAsia="it-IT" w:bidi="it-IT"/>
      </w:rPr>
    </w:lvl>
    <w:lvl w:ilvl="5">
      <w:start w:val="1"/>
      <w:numFmt w:val="bullet"/>
      <w:lvlText w:val=""/>
      <w:lvlJc w:val="left"/>
      <w:pPr>
        <w:ind w:left="5993" w:hanging="360"/>
      </w:pPr>
      <w:rPr>
        <w:rFonts w:ascii="Symbol" w:hAnsi="Symbol" w:cs="Symbol" w:hint="default"/>
        <w:lang w:val="it-IT" w:eastAsia="it-IT" w:bidi="it-IT"/>
      </w:rPr>
    </w:lvl>
    <w:lvl w:ilvl="6">
      <w:start w:val="1"/>
      <w:numFmt w:val="bullet"/>
      <w:lvlText w:val=""/>
      <w:lvlJc w:val="left"/>
      <w:pPr>
        <w:ind w:left="7072" w:hanging="360"/>
      </w:pPr>
      <w:rPr>
        <w:rFonts w:ascii="Symbol" w:hAnsi="Symbol" w:cs="Symbol" w:hint="default"/>
        <w:lang w:val="it-IT" w:eastAsia="it-IT" w:bidi="it-IT"/>
      </w:rPr>
    </w:lvl>
    <w:lvl w:ilvl="7">
      <w:start w:val="1"/>
      <w:numFmt w:val="bullet"/>
      <w:lvlText w:val=""/>
      <w:lvlJc w:val="left"/>
      <w:pPr>
        <w:ind w:left="8150" w:hanging="360"/>
      </w:pPr>
      <w:rPr>
        <w:rFonts w:ascii="Symbol" w:hAnsi="Symbol" w:cs="Symbol" w:hint="default"/>
        <w:lang w:val="it-IT" w:eastAsia="it-IT" w:bidi="it-IT"/>
      </w:rPr>
    </w:lvl>
    <w:lvl w:ilvl="8">
      <w:start w:val="1"/>
      <w:numFmt w:val="bullet"/>
      <w:lvlText w:val=""/>
      <w:lvlJc w:val="left"/>
      <w:pPr>
        <w:ind w:left="9229" w:hanging="360"/>
      </w:pPr>
      <w:rPr>
        <w:rFonts w:ascii="Symbol" w:hAnsi="Symbol" w:cs="Symbol" w:hint="default"/>
        <w:lang w:val="it-IT" w:eastAsia="it-IT" w:bidi="it-IT"/>
      </w:rPr>
    </w:lvl>
  </w:abstractNum>
  <w:abstractNum w:abstractNumId="20" w15:restartNumberingAfterBreak="0">
    <w:nsid w:val="3FA67186"/>
    <w:multiLevelType w:val="multilevel"/>
    <w:tmpl w:val="DA989666"/>
    <w:lvl w:ilvl="0">
      <w:start w:val="1"/>
      <w:numFmt w:val="lowerLetter"/>
      <w:lvlText w:val="%1)"/>
      <w:lvlJc w:val="left"/>
      <w:pPr>
        <w:ind w:left="1440" w:hanging="360"/>
      </w:pPr>
      <w:rPr>
        <w:rFonts w:ascii="Arial" w:hAnsi="Arial"/>
        <w:b w:val="0"/>
        <w:i w:val="0"/>
        <w:w w:val="99"/>
        <w:sz w:val="21"/>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440529B6"/>
    <w:multiLevelType w:val="multilevel"/>
    <w:tmpl w:val="AC48F754"/>
    <w:lvl w:ilvl="0">
      <w:start w:val="1"/>
      <w:numFmt w:val="decimal"/>
      <w:lvlText w:val="%1)"/>
      <w:lvlJc w:val="left"/>
      <w:pPr>
        <w:tabs>
          <w:tab w:val="num" w:pos="360"/>
        </w:tabs>
        <w:ind w:left="360" w:hanging="360"/>
      </w:pPr>
    </w:lvl>
    <w:lvl w:ilvl="1">
      <w:start w:val="1"/>
      <w:numFmt w:val="bullet"/>
      <w:lvlText w:val=""/>
      <w:lvlJc w:val="left"/>
      <w:pPr>
        <w:tabs>
          <w:tab w:val="num" w:pos="900"/>
        </w:tabs>
        <w:ind w:left="900" w:hanging="360"/>
      </w:pPr>
      <w:rPr>
        <w:rFonts w:ascii="Wingdings" w:hAnsi="Wingdings" w:cs="Wingdings" w:hint="default"/>
      </w:rPr>
    </w:lvl>
    <w:lvl w:ilvl="2">
      <w:start w:val="1"/>
      <w:numFmt w:val="bullet"/>
      <w:lvlText w:val=""/>
      <w:lvlJc w:val="left"/>
      <w:pPr>
        <w:tabs>
          <w:tab w:val="num" w:pos="1620"/>
        </w:tabs>
        <w:ind w:left="1620" w:hanging="360"/>
      </w:pPr>
      <w:rPr>
        <w:rFonts w:ascii="Wingdings" w:hAnsi="Wingdings" w:cs="Wingdings" w:hint="default"/>
      </w:rPr>
    </w:lvl>
    <w:lvl w:ilvl="3">
      <w:start w:val="1"/>
      <w:numFmt w:val="bullet"/>
      <w:lvlText w:val=""/>
      <w:lvlJc w:val="left"/>
      <w:pPr>
        <w:tabs>
          <w:tab w:val="num" w:pos="2340"/>
        </w:tabs>
        <w:ind w:left="2340" w:hanging="360"/>
      </w:pPr>
      <w:rPr>
        <w:rFonts w:ascii="Symbol" w:hAnsi="Symbol" w:cs="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cs="Wingdings" w:hint="default"/>
      </w:rPr>
    </w:lvl>
    <w:lvl w:ilvl="6">
      <w:start w:val="1"/>
      <w:numFmt w:val="bullet"/>
      <w:lvlText w:val=""/>
      <w:lvlJc w:val="left"/>
      <w:pPr>
        <w:tabs>
          <w:tab w:val="num" w:pos="4500"/>
        </w:tabs>
        <w:ind w:left="4500" w:hanging="360"/>
      </w:pPr>
      <w:rPr>
        <w:rFonts w:ascii="Symbol" w:hAnsi="Symbol" w:cs="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cs="Wingdings" w:hint="default"/>
      </w:rPr>
    </w:lvl>
  </w:abstractNum>
  <w:abstractNum w:abstractNumId="22" w15:restartNumberingAfterBreak="0">
    <w:nsid w:val="462C3AF4"/>
    <w:multiLevelType w:val="multilevel"/>
    <w:tmpl w:val="D92A9B58"/>
    <w:lvl w:ilvl="0">
      <w:start w:val="1"/>
      <w:numFmt w:val="bullet"/>
      <w:lvlText w:val=""/>
      <w:lvlJc w:val="left"/>
      <w:pPr>
        <w:ind w:left="1308" w:hanging="349"/>
      </w:pPr>
      <w:rPr>
        <w:rFonts w:ascii="Symbol" w:hAnsi="Symbol" w:cs="Symbol" w:hint="default"/>
        <w:b/>
        <w:w w:val="100"/>
        <w:sz w:val="21"/>
        <w:szCs w:val="22"/>
        <w:lang w:val="it-IT" w:eastAsia="it-IT" w:bidi="it-IT"/>
      </w:rPr>
    </w:lvl>
    <w:lvl w:ilvl="1">
      <w:start w:val="1"/>
      <w:numFmt w:val="bullet"/>
      <w:lvlText w:val=""/>
      <w:lvlJc w:val="left"/>
      <w:pPr>
        <w:ind w:left="2308" w:hanging="349"/>
      </w:pPr>
      <w:rPr>
        <w:rFonts w:ascii="Symbol" w:hAnsi="Symbol" w:cs="Symbol" w:hint="default"/>
        <w:lang w:val="it-IT" w:eastAsia="it-IT" w:bidi="it-IT"/>
      </w:rPr>
    </w:lvl>
    <w:lvl w:ilvl="2">
      <w:start w:val="1"/>
      <w:numFmt w:val="bullet"/>
      <w:lvlText w:val=""/>
      <w:lvlJc w:val="left"/>
      <w:pPr>
        <w:ind w:left="3317" w:hanging="349"/>
      </w:pPr>
      <w:rPr>
        <w:rFonts w:ascii="Symbol" w:hAnsi="Symbol" w:cs="Symbol" w:hint="default"/>
        <w:lang w:val="it-IT" w:eastAsia="it-IT" w:bidi="it-IT"/>
      </w:rPr>
    </w:lvl>
    <w:lvl w:ilvl="3">
      <w:start w:val="1"/>
      <w:numFmt w:val="bullet"/>
      <w:lvlText w:val=""/>
      <w:lvlJc w:val="left"/>
      <w:pPr>
        <w:ind w:left="4325" w:hanging="349"/>
      </w:pPr>
      <w:rPr>
        <w:rFonts w:ascii="Symbol" w:hAnsi="Symbol" w:cs="Symbol" w:hint="default"/>
        <w:lang w:val="it-IT" w:eastAsia="it-IT" w:bidi="it-IT"/>
      </w:rPr>
    </w:lvl>
    <w:lvl w:ilvl="4">
      <w:start w:val="1"/>
      <w:numFmt w:val="bullet"/>
      <w:lvlText w:val=""/>
      <w:lvlJc w:val="left"/>
      <w:pPr>
        <w:ind w:left="5334" w:hanging="349"/>
      </w:pPr>
      <w:rPr>
        <w:rFonts w:ascii="Symbol" w:hAnsi="Symbol" w:cs="Symbol" w:hint="default"/>
        <w:lang w:val="it-IT" w:eastAsia="it-IT" w:bidi="it-IT"/>
      </w:rPr>
    </w:lvl>
    <w:lvl w:ilvl="5">
      <w:start w:val="1"/>
      <w:numFmt w:val="bullet"/>
      <w:lvlText w:val=""/>
      <w:lvlJc w:val="left"/>
      <w:pPr>
        <w:ind w:left="6343" w:hanging="349"/>
      </w:pPr>
      <w:rPr>
        <w:rFonts w:ascii="Symbol" w:hAnsi="Symbol" w:cs="Symbol" w:hint="default"/>
        <w:lang w:val="it-IT" w:eastAsia="it-IT" w:bidi="it-IT"/>
      </w:rPr>
    </w:lvl>
    <w:lvl w:ilvl="6">
      <w:start w:val="1"/>
      <w:numFmt w:val="bullet"/>
      <w:lvlText w:val=""/>
      <w:lvlJc w:val="left"/>
      <w:pPr>
        <w:ind w:left="7351" w:hanging="349"/>
      </w:pPr>
      <w:rPr>
        <w:rFonts w:ascii="Symbol" w:hAnsi="Symbol" w:cs="Symbol" w:hint="default"/>
        <w:lang w:val="it-IT" w:eastAsia="it-IT" w:bidi="it-IT"/>
      </w:rPr>
    </w:lvl>
    <w:lvl w:ilvl="7">
      <w:start w:val="1"/>
      <w:numFmt w:val="bullet"/>
      <w:lvlText w:val=""/>
      <w:lvlJc w:val="left"/>
      <w:pPr>
        <w:ind w:left="8360" w:hanging="349"/>
      </w:pPr>
      <w:rPr>
        <w:rFonts w:ascii="Symbol" w:hAnsi="Symbol" w:cs="Symbol" w:hint="default"/>
        <w:lang w:val="it-IT" w:eastAsia="it-IT" w:bidi="it-IT"/>
      </w:rPr>
    </w:lvl>
    <w:lvl w:ilvl="8">
      <w:start w:val="1"/>
      <w:numFmt w:val="bullet"/>
      <w:lvlText w:val=""/>
      <w:lvlJc w:val="left"/>
      <w:pPr>
        <w:ind w:left="9369" w:hanging="349"/>
      </w:pPr>
      <w:rPr>
        <w:rFonts w:ascii="Symbol" w:hAnsi="Symbol" w:cs="Symbol" w:hint="default"/>
        <w:lang w:val="it-IT" w:eastAsia="it-IT" w:bidi="it-IT"/>
      </w:rPr>
    </w:lvl>
  </w:abstractNum>
  <w:abstractNum w:abstractNumId="23" w15:restartNumberingAfterBreak="0">
    <w:nsid w:val="468811CE"/>
    <w:multiLevelType w:val="multilevel"/>
    <w:tmpl w:val="7952B022"/>
    <w:lvl w:ilvl="0">
      <w:start w:val="3"/>
      <w:numFmt w:val="decimal"/>
      <w:lvlText w:val="%1"/>
      <w:lvlJc w:val="left"/>
      <w:pPr>
        <w:ind w:left="705" w:hanging="106"/>
      </w:pPr>
      <w:rPr>
        <w:rFonts w:ascii="Arial" w:eastAsia="Corbel" w:hAnsi="Arial" w:cs="Corbel"/>
        <w:w w:val="99"/>
        <w:sz w:val="18"/>
        <w:szCs w:val="14"/>
        <w:lang w:val="it-IT" w:eastAsia="it-IT" w:bidi="it-IT"/>
      </w:rPr>
    </w:lvl>
    <w:lvl w:ilvl="1">
      <w:start w:val="1"/>
      <w:numFmt w:val="decimal"/>
      <w:lvlText w:val="%2."/>
      <w:lvlJc w:val="left"/>
      <w:pPr>
        <w:ind w:left="1320" w:hanging="349"/>
      </w:pPr>
      <w:rPr>
        <w:spacing w:val="-1"/>
        <w:w w:val="100"/>
        <w:lang w:val="it-IT" w:eastAsia="it-IT" w:bidi="it-IT"/>
      </w:rPr>
    </w:lvl>
    <w:lvl w:ilvl="2">
      <w:start w:val="1"/>
      <w:numFmt w:val="lowerLetter"/>
      <w:lvlText w:val="%3."/>
      <w:lvlJc w:val="left"/>
      <w:pPr>
        <w:ind w:left="2016" w:hanging="336"/>
      </w:pPr>
      <w:rPr>
        <w:rFonts w:eastAsia="Corbel" w:cs="Corbel"/>
        <w:spacing w:val="-1"/>
        <w:w w:val="100"/>
        <w:sz w:val="22"/>
        <w:szCs w:val="22"/>
        <w:lang w:val="it-IT" w:eastAsia="it-IT" w:bidi="it-IT"/>
      </w:rPr>
    </w:lvl>
    <w:lvl w:ilvl="3">
      <w:start w:val="1"/>
      <w:numFmt w:val="bullet"/>
      <w:lvlText w:val=""/>
      <w:lvlJc w:val="left"/>
      <w:pPr>
        <w:ind w:left="2040" w:hanging="336"/>
      </w:pPr>
      <w:rPr>
        <w:rFonts w:ascii="Symbol" w:hAnsi="Symbol" w:cs="Symbol" w:hint="default"/>
        <w:lang w:val="it-IT" w:eastAsia="it-IT" w:bidi="it-IT"/>
      </w:rPr>
    </w:lvl>
    <w:lvl w:ilvl="4">
      <w:start w:val="1"/>
      <w:numFmt w:val="bullet"/>
      <w:lvlText w:val=""/>
      <w:lvlJc w:val="left"/>
      <w:pPr>
        <w:ind w:left="3375" w:hanging="336"/>
      </w:pPr>
      <w:rPr>
        <w:rFonts w:ascii="Symbol" w:hAnsi="Symbol" w:cs="Symbol" w:hint="default"/>
        <w:lang w:val="it-IT" w:eastAsia="it-IT" w:bidi="it-IT"/>
      </w:rPr>
    </w:lvl>
    <w:lvl w:ilvl="5">
      <w:start w:val="1"/>
      <w:numFmt w:val="bullet"/>
      <w:lvlText w:val=""/>
      <w:lvlJc w:val="left"/>
      <w:pPr>
        <w:ind w:left="4710" w:hanging="336"/>
      </w:pPr>
      <w:rPr>
        <w:rFonts w:ascii="Symbol" w:hAnsi="Symbol" w:cs="Symbol" w:hint="default"/>
        <w:lang w:val="it-IT" w:eastAsia="it-IT" w:bidi="it-IT"/>
      </w:rPr>
    </w:lvl>
    <w:lvl w:ilvl="6">
      <w:start w:val="1"/>
      <w:numFmt w:val="bullet"/>
      <w:lvlText w:val=""/>
      <w:lvlJc w:val="left"/>
      <w:pPr>
        <w:ind w:left="6045" w:hanging="336"/>
      </w:pPr>
      <w:rPr>
        <w:rFonts w:ascii="Symbol" w:hAnsi="Symbol" w:cs="Symbol" w:hint="default"/>
        <w:lang w:val="it-IT" w:eastAsia="it-IT" w:bidi="it-IT"/>
      </w:rPr>
    </w:lvl>
    <w:lvl w:ilvl="7">
      <w:start w:val="1"/>
      <w:numFmt w:val="bullet"/>
      <w:lvlText w:val=""/>
      <w:lvlJc w:val="left"/>
      <w:pPr>
        <w:ind w:left="7380" w:hanging="336"/>
      </w:pPr>
      <w:rPr>
        <w:rFonts w:ascii="Symbol" w:hAnsi="Symbol" w:cs="Symbol" w:hint="default"/>
        <w:lang w:val="it-IT" w:eastAsia="it-IT" w:bidi="it-IT"/>
      </w:rPr>
    </w:lvl>
    <w:lvl w:ilvl="8">
      <w:start w:val="1"/>
      <w:numFmt w:val="bullet"/>
      <w:lvlText w:val=""/>
      <w:lvlJc w:val="left"/>
      <w:pPr>
        <w:ind w:left="8716" w:hanging="336"/>
      </w:pPr>
      <w:rPr>
        <w:rFonts w:ascii="Symbol" w:hAnsi="Symbol" w:cs="Symbol" w:hint="default"/>
        <w:lang w:val="it-IT" w:eastAsia="it-IT" w:bidi="it-IT"/>
      </w:rPr>
    </w:lvl>
  </w:abstractNum>
  <w:abstractNum w:abstractNumId="24" w15:restartNumberingAfterBreak="0">
    <w:nsid w:val="47CD373F"/>
    <w:multiLevelType w:val="multilevel"/>
    <w:tmpl w:val="4C6408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E816682"/>
    <w:multiLevelType w:val="multilevel"/>
    <w:tmpl w:val="97D422CE"/>
    <w:lvl w:ilvl="0">
      <w:start w:val="1"/>
      <w:numFmt w:val="bullet"/>
      <w:lvlText w:val=""/>
      <w:lvlJc w:val="left"/>
      <w:pPr>
        <w:ind w:left="780" w:hanging="360"/>
      </w:pPr>
      <w:rPr>
        <w:rFonts w:ascii="Symbol" w:hAnsi="Symbol" w:cs="Symbol" w:hint="default"/>
        <w:w w:val="100"/>
        <w:sz w:val="21"/>
        <w:szCs w:val="22"/>
        <w:lang w:val="it-IT" w:eastAsia="it-IT" w:bidi="it-I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26" w15:restartNumberingAfterBreak="0">
    <w:nsid w:val="54051426"/>
    <w:multiLevelType w:val="multilevel"/>
    <w:tmpl w:val="6A98EA80"/>
    <w:lvl w:ilvl="0">
      <w:start w:val="1"/>
      <w:numFmt w:val="bullet"/>
      <w:lvlText w:val="-"/>
      <w:lvlJc w:val="left"/>
      <w:pPr>
        <w:ind w:left="720" w:hanging="360"/>
      </w:pPr>
      <w:rPr>
        <w:rFonts w:ascii="Arial" w:hAnsi="Arial" w:cs="Aria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54493986"/>
    <w:multiLevelType w:val="multilevel"/>
    <w:tmpl w:val="18641C1C"/>
    <w:lvl w:ilvl="0">
      <w:start w:val="4"/>
      <w:numFmt w:val="bullet"/>
      <w:lvlText w:val="-"/>
      <w:lvlJc w:val="left"/>
      <w:pPr>
        <w:ind w:left="720" w:hanging="360"/>
      </w:pPr>
      <w:rPr>
        <w:rFonts w:ascii="Calibri" w:hAnsi="Calibri" w:cs="Calibri"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91418FC"/>
    <w:multiLevelType w:val="multilevel"/>
    <w:tmpl w:val="87CC16E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59CB15CE"/>
    <w:multiLevelType w:val="hybridMultilevel"/>
    <w:tmpl w:val="642A3498"/>
    <w:lvl w:ilvl="0" w:tplc="D096A5C0">
      <w:start w:val="1"/>
      <w:numFmt w:val="lowerLetter"/>
      <w:lvlText w:val="%1)"/>
      <w:lvlJc w:val="left"/>
      <w:pPr>
        <w:ind w:left="927" w:hanging="360"/>
      </w:pPr>
      <w:rPr>
        <w:rFonts w:hint="default"/>
        <w:u w:val="single"/>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30" w15:restartNumberingAfterBreak="0">
    <w:nsid w:val="5A497DF9"/>
    <w:multiLevelType w:val="multilevel"/>
    <w:tmpl w:val="282211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69675D7E"/>
    <w:multiLevelType w:val="multilevel"/>
    <w:tmpl w:val="DB70E552"/>
    <w:lvl w:ilvl="0">
      <w:start w:val="1"/>
      <w:numFmt w:val="upperLetter"/>
      <w:lvlText w:val="%1."/>
      <w:lvlJc w:val="left"/>
      <w:pPr>
        <w:ind w:left="1887" w:hanging="349"/>
      </w:pPr>
      <w:rPr>
        <w:rFonts w:ascii="Arial" w:hAnsi="Arial"/>
        <w:spacing w:val="-1"/>
        <w:w w:val="100"/>
        <w:sz w:val="21"/>
        <w:lang w:val="it-IT" w:eastAsia="it-IT" w:bidi="it-I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2" w15:restartNumberingAfterBreak="0">
    <w:nsid w:val="704C57BA"/>
    <w:multiLevelType w:val="multilevel"/>
    <w:tmpl w:val="7C2C3C2A"/>
    <w:lvl w:ilvl="0">
      <w:start w:val="1"/>
      <w:numFmt w:val="decimal"/>
      <w:lvlText w:val="%1."/>
      <w:lvlJc w:val="left"/>
      <w:pPr>
        <w:ind w:left="600" w:hanging="240"/>
      </w:pPr>
      <w:rPr>
        <w:rFonts w:ascii="Arial" w:hAnsi="Arial"/>
        <w:w w:val="100"/>
        <w:sz w:val="21"/>
        <w:lang w:val="it-IT" w:eastAsia="it-IT" w:bidi="it-IT"/>
      </w:rPr>
    </w:lvl>
    <w:lvl w:ilvl="1">
      <w:start w:val="1"/>
      <w:numFmt w:val="bullet"/>
      <w:lvlText w:val=""/>
      <w:lvlJc w:val="left"/>
      <w:pPr>
        <w:ind w:left="1320" w:hanging="349"/>
      </w:pPr>
      <w:rPr>
        <w:rFonts w:ascii="Symbol" w:hAnsi="Symbol" w:cs="Symbol" w:hint="default"/>
        <w:w w:val="100"/>
        <w:sz w:val="21"/>
        <w:szCs w:val="22"/>
        <w:lang w:val="it-IT" w:eastAsia="it-IT" w:bidi="it-IT"/>
      </w:rPr>
    </w:lvl>
    <w:lvl w:ilvl="2">
      <w:start w:val="1"/>
      <w:numFmt w:val="bullet"/>
      <w:lvlText w:val=""/>
      <w:lvlJc w:val="left"/>
      <w:pPr>
        <w:ind w:left="2438" w:hanging="349"/>
      </w:pPr>
      <w:rPr>
        <w:rFonts w:ascii="Symbol" w:hAnsi="Symbol" w:cs="Symbol" w:hint="default"/>
        <w:lang w:val="it-IT" w:eastAsia="it-IT" w:bidi="it-IT"/>
      </w:rPr>
    </w:lvl>
    <w:lvl w:ilvl="3">
      <w:start w:val="1"/>
      <w:numFmt w:val="bullet"/>
      <w:lvlText w:val=""/>
      <w:lvlJc w:val="left"/>
      <w:pPr>
        <w:ind w:left="3556" w:hanging="349"/>
      </w:pPr>
      <w:rPr>
        <w:rFonts w:ascii="Symbol" w:hAnsi="Symbol" w:cs="Symbol" w:hint="default"/>
        <w:lang w:val="it-IT" w:eastAsia="it-IT" w:bidi="it-IT"/>
      </w:rPr>
    </w:lvl>
    <w:lvl w:ilvl="4">
      <w:start w:val="1"/>
      <w:numFmt w:val="bullet"/>
      <w:lvlText w:val=""/>
      <w:lvlJc w:val="left"/>
      <w:pPr>
        <w:ind w:left="4675" w:hanging="349"/>
      </w:pPr>
      <w:rPr>
        <w:rFonts w:ascii="Symbol" w:hAnsi="Symbol" w:cs="Symbol" w:hint="default"/>
        <w:lang w:val="it-IT" w:eastAsia="it-IT" w:bidi="it-IT"/>
      </w:rPr>
    </w:lvl>
    <w:lvl w:ilvl="5">
      <w:start w:val="1"/>
      <w:numFmt w:val="bullet"/>
      <w:lvlText w:val=""/>
      <w:lvlJc w:val="left"/>
      <w:pPr>
        <w:ind w:left="5793" w:hanging="349"/>
      </w:pPr>
      <w:rPr>
        <w:rFonts w:ascii="Symbol" w:hAnsi="Symbol" w:cs="Symbol" w:hint="default"/>
        <w:lang w:val="it-IT" w:eastAsia="it-IT" w:bidi="it-IT"/>
      </w:rPr>
    </w:lvl>
    <w:lvl w:ilvl="6">
      <w:start w:val="1"/>
      <w:numFmt w:val="bullet"/>
      <w:lvlText w:val=""/>
      <w:lvlJc w:val="left"/>
      <w:pPr>
        <w:ind w:left="6912" w:hanging="349"/>
      </w:pPr>
      <w:rPr>
        <w:rFonts w:ascii="Symbol" w:hAnsi="Symbol" w:cs="Symbol" w:hint="default"/>
        <w:lang w:val="it-IT" w:eastAsia="it-IT" w:bidi="it-IT"/>
      </w:rPr>
    </w:lvl>
    <w:lvl w:ilvl="7">
      <w:start w:val="1"/>
      <w:numFmt w:val="bullet"/>
      <w:lvlText w:val=""/>
      <w:lvlJc w:val="left"/>
      <w:pPr>
        <w:ind w:left="8030" w:hanging="349"/>
      </w:pPr>
      <w:rPr>
        <w:rFonts w:ascii="Symbol" w:hAnsi="Symbol" w:cs="Symbol" w:hint="default"/>
        <w:lang w:val="it-IT" w:eastAsia="it-IT" w:bidi="it-IT"/>
      </w:rPr>
    </w:lvl>
    <w:lvl w:ilvl="8">
      <w:start w:val="1"/>
      <w:numFmt w:val="bullet"/>
      <w:lvlText w:val=""/>
      <w:lvlJc w:val="left"/>
      <w:pPr>
        <w:ind w:left="9149" w:hanging="349"/>
      </w:pPr>
      <w:rPr>
        <w:rFonts w:ascii="Symbol" w:hAnsi="Symbol" w:cs="Symbol" w:hint="default"/>
        <w:lang w:val="it-IT" w:eastAsia="it-IT" w:bidi="it-IT"/>
      </w:rPr>
    </w:lvl>
  </w:abstractNum>
  <w:abstractNum w:abstractNumId="33" w15:restartNumberingAfterBreak="0">
    <w:nsid w:val="75E46C0B"/>
    <w:multiLevelType w:val="multilevel"/>
    <w:tmpl w:val="83D62D20"/>
    <w:lvl w:ilvl="0">
      <w:start w:val="1"/>
      <w:numFmt w:val="bullet"/>
      <w:lvlText w:val=""/>
      <w:lvlJc w:val="left"/>
      <w:pPr>
        <w:ind w:left="1308" w:hanging="169"/>
      </w:pPr>
      <w:rPr>
        <w:rFonts w:ascii="Symbol" w:hAnsi="Symbol" w:cs="Symbol" w:hint="default"/>
        <w:w w:val="99"/>
        <w:sz w:val="21"/>
        <w:szCs w:val="20"/>
        <w:lang w:val="it-IT" w:eastAsia="it-IT" w:bidi="it-IT"/>
      </w:rPr>
    </w:lvl>
    <w:lvl w:ilvl="1">
      <w:start w:val="1"/>
      <w:numFmt w:val="bullet"/>
      <w:lvlText w:val=""/>
      <w:lvlJc w:val="left"/>
      <w:pPr>
        <w:ind w:left="2308" w:hanging="169"/>
      </w:pPr>
      <w:rPr>
        <w:rFonts w:ascii="Symbol" w:hAnsi="Symbol" w:cs="Symbol" w:hint="default"/>
        <w:lang w:val="it-IT" w:eastAsia="it-IT" w:bidi="it-IT"/>
      </w:rPr>
    </w:lvl>
    <w:lvl w:ilvl="2">
      <w:start w:val="1"/>
      <w:numFmt w:val="bullet"/>
      <w:lvlText w:val=""/>
      <w:lvlJc w:val="left"/>
      <w:pPr>
        <w:ind w:left="3317" w:hanging="169"/>
      </w:pPr>
      <w:rPr>
        <w:rFonts w:ascii="Symbol" w:hAnsi="Symbol" w:cs="Symbol" w:hint="default"/>
        <w:lang w:val="it-IT" w:eastAsia="it-IT" w:bidi="it-IT"/>
      </w:rPr>
    </w:lvl>
    <w:lvl w:ilvl="3">
      <w:start w:val="1"/>
      <w:numFmt w:val="bullet"/>
      <w:lvlText w:val=""/>
      <w:lvlJc w:val="left"/>
      <w:pPr>
        <w:ind w:left="4325" w:hanging="169"/>
      </w:pPr>
      <w:rPr>
        <w:rFonts w:ascii="Symbol" w:hAnsi="Symbol" w:cs="Symbol" w:hint="default"/>
        <w:lang w:val="it-IT" w:eastAsia="it-IT" w:bidi="it-IT"/>
      </w:rPr>
    </w:lvl>
    <w:lvl w:ilvl="4">
      <w:start w:val="1"/>
      <w:numFmt w:val="bullet"/>
      <w:lvlText w:val=""/>
      <w:lvlJc w:val="left"/>
      <w:pPr>
        <w:ind w:left="5334" w:hanging="169"/>
      </w:pPr>
      <w:rPr>
        <w:rFonts w:ascii="Symbol" w:hAnsi="Symbol" w:cs="Symbol" w:hint="default"/>
        <w:lang w:val="it-IT" w:eastAsia="it-IT" w:bidi="it-IT"/>
      </w:rPr>
    </w:lvl>
    <w:lvl w:ilvl="5">
      <w:start w:val="1"/>
      <w:numFmt w:val="bullet"/>
      <w:lvlText w:val=""/>
      <w:lvlJc w:val="left"/>
      <w:pPr>
        <w:ind w:left="6343" w:hanging="169"/>
      </w:pPr>
      <w:rPr>
        <w:rFonts w:ascii="Symbol" w:hAnsi="Symbol" w:cs="Symbol" w:hint="default"/>
        <w:lang w:val="it-IT" w:eastAsia="it-IT" w:bidi="it-IT"/>
      </w:rPr>
    </w:lvl>
    <w:lvl w:ilvl="6">
      <w:start w:val="1"/>
      <w:numFmt w:val="bullet"/>
      <w:lvlText w:val=""/>
      <w:lvlJc w:val="left"/>
      <w:pPr>
        <w:ind w:left="7351" w:hanging="169"/>
      </w:pPr>
      <w:rPr>
        <w:rFonts w:ascii="Symbol" w:hAnsi="Symbol" w:cs="Symbol" w:hint="default"/>
        <w:lang w:val="it-IT" w:eastAsia="it-IT" w:bidi="it-IT"/>
      </w:rPr>
    </w:lvl>
    <w:lvl w:ilvl="7">
      <w:start w:val="1"/>
      <w:numFmt w:val="bullet"/>
      <w:lvlText w:val=""/>
      <w:lvlJc w:val="left"/>
      <w:pPr>
        <w:ind w:left="8360" w:hanging="169"/>
      </w:pPr>
      <w:rPr>
        <w:rFonts w:ascii="Symbol" w:hAnsi="Symbol" w:cs="Symbol" w:hint="default"/>
        <w:lang w:val="it-IT" w:eastAsia="it-IT" w:bidi="it-IT"/>
      </w:rPr>
    </w:lvl>
    <w:lvl w:ilvl="8">
      <w:start w:val="1"/>
      <w:numFmt w:val="bullet"/>
      <w:lvlText w:val=""/>
      <w:lvlJc w:val="left"/>
      <w:pPr>
        <w:ind w:left="9369" w:hanging="169"/>
      </w:pPr>
      <w:rPr>
        <w:rFonts w:ascii="Symbol" w:hAnsi="Symbol" w:cs="Symbol" w:hint="default"/>
        <w:lang w:val="it-IT" w:eastAsia="it-IT" w:bidi="it-IT"/>
      </w:rPr>
    </w:lvl>
  </w:abstractNum>
  <w:abstractNum w:abstractNumId="34" w15:restartNumberingAfterBreak="0">
    <w:nsid w:val="764C162B"/>
    <w:multiLevelType w:val="multilevel"/>
    <w:tmpl w:val="43B860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7460B22"/>
    <w:multiLevelType w:val="multilevel"/>
    <w:tmpl w:val="840082CA"/>
    <w:lvl w:ilvl="0">
      <w:start w:val="1"/>
      <w:numFmt w:val="decimal"/>
      <w:lvlText w:val="%1."/>
      <w:lvlJc w:val="left"/>
      <w:pPr>
        <w:ind w:left="1171" w:hanging="555"/>
      </w:pPr>
    </w:lvl>
    <w:lvl w:ilvl="1">
      <w:start w:val="1"/>
      <w:numFmt w:val="lowerLetter"/>
      <w:lvlText w:val="%2."/>
      <w:lvlJc w:val="left"/>
      <w:pPr>
        <w:ind w:left="1696" w:hanging="360"/>
      </w:pPr>
    </w:lvl>
    <w:lvl w:ilvl="2">
      <w:start w:val="1"/>
      <w:numFmt w:val="lowerRoman"/>
      <w:lvlText w:val="%3."/>
      <w:lvlJc w:val="right"/>
      <w:pPr>
        <w:ind w:left="2416" w:hanging="180"/>
      </w:pPr>
    </w:lvl>
    <w:lvl w:ilvl="3">
      <w:start w:val="1"/>
      <w:numFmt w:val="decimal"/>
      <w:lvlText w:val="%4."/>
      <w:lvlJc w:val="left"/>
      <w:pPr>
        <w:ind w:left="3136" w:hanging="360"/>
      </w:pPr>
    </w:lvl>
    <w:lvl w:ilvl="4">
      <w:start w:val="1"/>
      <w:numFmt w:val="lowerLetter"/>
      <w:lvlText w:val="%5."/>
      <w:lvlJc w:val="left"/>
      <w:pPr>
        <w:ind w:left="3856" w:hanging="360"/>
      </w:pPr>
    </w:lvl>
    <w:lvl w:ilvl="5">
      <w:start w:val="1"/>
      <w:numFmt w:val="lowerRoman"/>
      <w:lvlText w:val="%6."/>
      <w:lvlJc w:val="right"/>
      <w:pPr>
        <w:ind w:left="4576" w:hanging="180"/>
      </w:pPr>
    </w:lvl>
    <w:lvl w:ilvl="6">
      <w:start w:val="1"/>
      <w:numFmt w:val="decimal"/>
      <w:lvlText w:val="%7."/>
      <w:lvlJc w:val="left"/>
      <w:pPr>
        <w:ind w:left="5296" w:hanging="360"/>
      </w:pPr>
    </w:lvl>
    <w:lvl w:ilvl="7">
      <w:start w:val="1"/>
      <w:numFmt w:val="lowerLetter"/>
      <w:lvlText w:val="%8."/>
      <w:lvlJc w:val="left"/>
      <w:pPr>
        <w:ind w:left="6016" w:hanging="360"/>
      </w:pPr>
    </w:lvl>
    <w:lvl w:ilvl="8">
      <w:start w:val="1"/>
      <w:numFmt w:val="lowerRoman"/>
      <w:lvlText w:val="%9."/>
      <w:lvlJc w:val="right"/>
      <w:pPr>
        <w:ind w:left="6736" w:hanging="180"/>
      </w:pPr>
    </w:lvl>
  </w:abstractNum>
  <w:abstractNum w:abstractNumId="36" w15:restartNumberingAfterBreak="0">
    <w:nsid w:val="79255C32"/>
    <w:multiLevelType w:val="multilevel"/>
    <w:tmpl w:val="52DC3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E59694B"/>
    <w:multiLevelType w:val="multilevel"/>
    <w:tmpl w:val="77D6A726"/>
    <w:lvl w:ilvl="0">
      <w:start w:val="11"/>
      <w:numFmt w:val="lowerLetter"/>
      <w:lvlText w:val="%1."/>
      <w:lvlJc w:val="left"/>
      <w:pPr>
        <w:ind w:left="1308" w:hanging="349"/>
      </w:pPr>
      <w:rPr>
        <w:rFonts w:ascii="Arial" w:hAnsi="Arial" w:hint="default"/>
        <w:b/>
        <w:bCs/>
        <w:spacing w:val="-1"/>
        <w:w w:val="100"/>
        <w:sz w:val="21"/>
      </w:rPr>
    </w:lvl>
    <w:lvl w:ilvl="1">
      <w:start w:val="1"/>
      <w:numFmt w:val="bullet"/>
      <w:lvlText w:val=""/>
      <w:lvlJc w:val="left"/>
      <w:pPr>
        <w:ind w:left="1670" w:hanging="360"/>
      </w:pPr>
      <w:rPr>
        <w:rFonts w:ascii="Symbol" w:hAnsi="Symbol" w:cs="Symbol" w:hint="default"/>
        <w:w w:val="100"/>
        <w:sz w:val="22"/>
        <w:szCs w:val="22"/>
      </w:rPr>
    </w:lvl>
    <w:lvl w:ilvl="2">
      <w:start w:val="1"/>
      <w:numFmt w:val="bullet"/>
      <w:lvlText w:val=""/>
      <w:lvlJc w:val="left"/>
      <w:pPr>
        <w:ind w:left="2758" w:hanging="360"/>
      </w:pPr>
      <w:rPr>
        <w:rFonts w:ascii="Symbol" w:hAnsi="Symbol" w:cs="Symbol" w:hint="default"/>
      </w:rPr>
    </w:lvl>
    <w:lvl w:ilvl="3">
      <w:start w:val="1"/>
      <w:numFmt w:val="bullet"/>
      <w:lvlText w:val=""/>
      <w:lvlJc w:val="left"/>
      <w:pPr>
        <w:ind w:left="3836" w:hanging="360"/>
      </w:pPr>
      <w:rPr>
        <w:rFonts w:ascii="Symbol" w:hAnsi="Symbol" w:cs="Symbol" w:hint="default"/>
      </w:rPr>
    </w:lvl>
    <w:lvl w:ilvl="4">
      <w:start w:val="1"/>
      <w:numFmt w:val="bullet"/>
      <w:lvlText w:val=""/>
      <w:lvlJc w:val="left"/>
      <w:pPr>
        <w:ind w:left="4915" w:hanging="360"/>
      </w:pPr>
      <w:rPr>
        <w:rFonts w:ascii="Symbol" w:hAnsi="Symbol" w:cs="Symbol" w:hint="default"/>
      </w:rPr>
    </w:lvl>
    <w:lvl w:ilvl="5">
      <w:start w:val="1"/>
      <w:numFmt w:val="bullet"/>
      <w:lvlText w:val=""/>
      <w:lvlJc w:val="left"/>
      <w:pPr>
        <w:ind w:left="5993" w:hanging="360"/>
      </w:pPr>
      <w:rPr>
        <w:rFonts w:ascii="Symbol" w:hAnsi="Symbol" w:cs="Symbol" w:hint="default"/>
      </w:rPr>
    </w:lvl>
    <w:lvl w:ilvl="6">
      <w:start w:val="1"/>
      <w:numFmt w:val="bullet"/>
      <w:lvlText w:val=""/>
      <w:lvlJc w:val="left"/>
      <w:pPr>
        <w:ind w:left="7072" w:hanging="360"/>
      </w:pPr>
      <w:rPr>
        <w:rFonts w:ascii="Symbol" w:hAnsi="Symbol" w:cs="Symbol" w:hint="default"/>
      </w:rPr>
    </w:lvl>
    <w:lvl w:ilvl="7">
      <w:start w:val="1"/>
      <w:numFmt w:val="bullet"/>
      <w:lvlText w:val=""/>
      <w:lvlJc w:val="left"/>
      <w:pPr>
        <w:ind w:left="8150" w:hanging="360"/>
      </w:pPr>
      <w:rPr>
        <w:rFonts w:ascii="Symbol" w:hAnsi="Symbol" w:cs="Symbol" w:hint="default"/>
      </w:rPr>
    </w:lvl>
    <w:lvl w:ilvl="8">
      <w:start w:val="1"/>
      <w:numFmt w:val="bullet"/>
      <w:lvlText w:val=""/>
      <w:lvlJc w:val="left"/>
      <w:pPr>
        <w:ind w:left="9229" w:hanging="360"/>
      </w:pPr>
      <w:rPr>
        <w:rFonts w:ascii="Symbol" w:hAnsi="Symbol" w:cs="Symbol" w:hint="default"/>
      </w:rPr>
    </w:lvl>
  </w:abstractNum>
  <w:num w:numId="1" w16cid:durableId="1681547754">
    <w:abstractNumId w:val="4"/>
  </w:num>
  <w:num w:numId="2" w16cid:durableId="73012393">
    <w:abstractNumId w:val="32"/>
  </w:num>
  <w:num w:numId="3" w16cid:durableId="931740382">
    <w:abstractNumId w:val="22"/>
  </w:num>
  <w:num w:numId="4" w16cid:durableId="230191602">
    <w:abstractNumId w:val="33"/>
  </w:num>
  <w:num w:numId="5" w16cid:durableId="2051802082">
    <w:abstractNumId w:val="16"/>
  </w:num>
  <w:num w:numId="6" w16cid:durableId="181285970">
    <w:abstractNumId w:val="8"/>
  </w:num>
  <w:num w:numId="7" w16cid:durableId="1315983733">
    <w:abstractNumId w:val="14"/>
  </w:num>
  <w:num w:numId="8" w16cid:durableId="186020847">
    <w:abstractNumId w:val="23"/>
  </w:num>
  <w:num w:numId="9" w16cid:durableId="1417243472">
    <w:abstractNumId w:val="18"/>
  </w:num>
  <w:num w:numId="10" w16cid:durableId="1493646718">
    <w:abstractNumId w:val="6"/>
  </w:num>
  <w:num w:numId="11" w16cid:durableId="959342765">
    <w:abstractNumId w:val="3"/>
  </w:num>
  <w:num w:numId="12" w16cid:durableId="1755513182">
    <w:abstractNumId w:val="24"/>
  </w:num>
  <w:num w:numId="13" w16cid:durableId="34503995">
    <w:abstractNumId w:val="0"/>
  </w:num>
  <w:num w:numId="14" w16cid:durableId="1949045487">
    <w:abstractNumId w:val="2"/>
  </w:num>
  <w:num w:numId="15" w16cid:durableId="1655645392">
    <w:abstractNumId w:val="11"/>
  </w:num>
  <w:num w:numId="16" w16cid:durableId="1791699759">
    <w:abstractNumId w:val="27"/>
  </w:num>
  <w:num w:numId="17" w16cid:durableId="875313184">
    <w:abstractNumId w:val="28"/>
  </w:num>
  <w:num w:numId="18" w16cid:durableId="944382024">
    <w:abstractNumId w:val="31"/>
  </w:num>
  <w:num w:numId="19" w16cid:durableId="1141390452">
    <w:abstractNumId w:val="7"/>
  </w:num>
  <w:num w:numId="20" w16cid:durableId="2064408131">
    <w:abstractNumId w:val="10"/>
  </w:num>
  <w:num w:numId="21" w16cid:durableId="249047762">
    <w:abstractNumId w:val="35"/>
  </w:num>
  <w:num w:numId="22" w16cid:durableId="753212332">
    <w:abstractNumId w:val="34"/>
  </w:num>
  <w:num w:numId="23" w16cid:durableId="1571039267">
    <w:abstractNumId w:val="25"/>
  </w:num>
  <w:num w:numId="24" w16cid:durableId="919019662">
    <w:abstractNumId w:val="20"/>
  </w:num>
  <w:num w:numId="25" w16cid:durableId="1366713254">
    <w:abstractNumId w:val="15"/>
  </w:num>
  <w:num w:numId="26" w16cid:durableId="1051272140">
    <w:abstractNumId w:val="13"/>
  </w:num>
  <w:num w:numId="27" w16cid:durableId="107362620">
    <w:abstractNumId w:val="36"/>
  </w:num>
  <w:num w:numId="28" w16cid:durableId="1431048522">
    <w:abstractNumId w:val="5"/>
  </w:num>
  <w:num w:numId="29" w16cid:durableId="826480122">
    <w:abstractNumId w:val="12"/>
  </w:num>
  <w:num w:numId="30" w16cid:durableId="1077901413">
    <w:abstractNumId w:val="9"/>
  </w:num>
  <w:num w:numId="31" w16cid:durableId="294214252">
    <w:abstractNumId w:val="21"/>
  </w:num>
  <w:num w:numId="32" w16cid:durableId="669135280">
    <w:abstractNumId w:val="1"/>
  </w:num>
  <w:num w:numId="33" w16cid:durableId="963652853">
    <w:abstractNumId w:val="26"/>
  </w:num>
  <w:num w:numId="34" w16cid:durableId="171996297">
    <w:abstractNumId w:val="30"/>
  </w:num>
  <w:num w:numId="35" w16cid:durableId="1571192389">
    <w:abstractNumId w:val="29"/>
  </w:num>
  <w:num w:numId="36" w16cid:durableId="1362437181">
    <w:abstractNumId w:val="19"/>
  </w:num>
  <w:num w:numId="37" w16cid:durableId="1718049660">
    <w:abstractNumId w:val="37"/>
  </w:num>
  <w:num w:numId="38" w16cid:durableId="1349557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FAA"/>
    <w:rsid w:val="00155024"/>
    <w:rsid w:val="00187511"/>
    <w:rsid w:val="002115D8"/>
    <w:rsid w:val="00245808"/>
    <w:rsid w:val="002B21D2"/>
    <w:rsid w:val="00303AC6"/>
    <w:rsid w:val="003415D0"/>
    <w:rsid w:val="00341CD5"/>
    <w:rsid w:val="00387C6F"/>
    <w:rsid w:val="00394758"/>
    <w:rsid w:val="00586951"/>
    <w:rsid w:val="005D26EB"/>
    <w:rsid w:val="00865081"/>
    <w:rsid w:val="008D5140"/>
    <w:rsid w:val="00AA1A2B"/>
    <w:rsid w:val="00AD7CFE"/>
    <w:rsid w:val="00AE2B2A"/>
    <w:rsid w:val="00BB3F2D"/>
    <w:rsid w:val="00C22040"/>
    <w:rsid w:val="00C465CF"/>
    <w:rsid w:val="00C51564"/>
    <w:rsid w:val="00D72B4E"/>
    <w:rsid w:val="00E564AE"/>
    <w:rsid w:val="00EB2FAA"/>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AEEEE"/>
  <w15:docId w15:val="{06A28E39-6219-4487-B36F-3E3E398C3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6A25AB"/>
    <w:pPr>
      <w:widowControl w:val="0"/>
    </w:pPr>
    <w:rPr>
      <w:rFonts w:ascii="Corbel" w:eastAsia="Corbel" w:hAnsi="Corbel" w:cs="Corbel"/>
      <w:lang w:eastAsia="it-IT" w:bidi="it-IT"/>
    </w:rPr>
  </w:style>
  <w:style w:type="paragraph" w:styleId="Titolo1">
    <w:name w:val="heading 1"/>
    <w:basedOn w:val="Normale"/>
    <w:link w:val="Titolo1Carattere"/>
    <w:uiPriority w:val="9"/>
    <w:qFormat/>
    <w:rsid w:val="006A25AB"/>
    <w:pPr>
      <w:spacing w:before="21"/>
      <w:ind w:left="2056"/>
      <w:outlineLvl w:val="0"/>
    </w:pPr>
    <w:rPr>
      <w:b/>
      <w:bCs/>
      <w:sz w:val="28"/>
      <w:szCs w:val="28"/>
    </w:rPr>
  </w:style>
  <w:style w:type="paragraph" w:styleId="Titolo2">
    <w:name w:val="heading 2"/>
    <w:basedOn w:val="Normale"/>
    <w:link w:val="Titolo2Carattere"/>
    <w:uiPriority w:val="1"/>
    <w:qFormat/>
    <w:rsid w:val="006A25AB"/>
    <w:pPr>
      <w:spacing w:before="21"/>
      <w:ind w:left="107"/>
      <w:outlineLvl w:val="1"/>
    </w:pPr>
    <w:rPr>
      <w:b/>
      <w:bCs/>
      <w:sz w:val="24"/>
      <w:szCs w:val="24"/>
    </w:rPr>
  </w:style>
  <w:style w:type="paragraph" w:styleId="Titolo3">
    <w:name w:val="heading 3"/>
    <w:basedOn w:val="Normale"/>
    <w:link w:val="Titolo3Carattere"/>
    <w:uiPriority w:val="1"/>
    <w:qFormat/>
    <w:rsid w:val="006A25AB"/>
    <w:pPr>
      <w:ind w:left="600"/>
      <w:outlineLvl w:val="2"/>
    </w:pPr>
    <w:rPr>
      <w:b/>
      <w:bCs/>
    </w:rPr>
  </w:style>
  <w:style w:type="paragraph" w:styleId="Titolo4">
    <w:name w:val="heading 4"/>
    <w:basedOn w:val="Normale"/>
    <w:link w:val="Titolo4Carattere"/>
    <w:uiPriority w:val="1"/>
    <w:qFormat/>
    <w:rsid w:val="006A25AB"/>
    <w:pPr>
      <w:spacing w:before="121"/>
      <w:ind w:left="600"/>
      <w:jc w:val="both"/>
      <w:outlineLvl w:val="3"/>
    </w:pPr>
    <w:rPr>
      <w:b/>
      <w:bCs/>
      <w:i/>
      <w:u w:val="single" w:color="000000"/>
    </w:rPr>
  </w:style>
  <w:style w:type="paragraph" w:styleId="Titolo5">
    <w:name w:val="heading 5"/>
    <w:basedOn w:val="Normale"/>
    <w:link w:val="Titolo5Carattere"/>
    <w:uiPriority w:val="9"/>
    <w:semiHidden/>
    <w:unhideWhenUsed/>
    <w:qFormat/>
    <w:rsid w:val="00501B70"/>
    <w:pPr>
      <w:widowControl/>
      <w:spacing w:before="240" w:after="60"/>
      <w:outlineLvl w:val="4"/>
    </w:pPr>
    <w:rPr>
      <w:rFonts w:ascii="Calibri" w:eastAsia="Times New Roman" w:hAnsi="Calibri" w:cs="Times New Roman"/>
      <w:b/>
      <w:bCs/>
      <w:i/>
      <w:iCs/>
      <w:sz w:val="26"/>
      <w:szCs w:val="26"/>
      <w:lang w:eastAsia="ja-JP"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6A25AB"/>
    <w:rPr>
      <w:rFonts w:ascii="Corbel" w:eastAsia="Corbel" w:hAnsi="Corbel" w:cs="Corbel"/>
      <w:b/>
      <w:bCs/>
      <w:sz w:val="28"/>
      <w:szCs w:val="28"/>
      <w:lang w:eastAsia="it-IT" w:bidi="it-IT"/>
    </w:rPr>
  </w:style>
  <w:style w:type="character" w:customStyle="1" w:styleId="Titolo2Carattere">
    <w:name w:val="Titolo 2 Carattere"/>
    <w:basedOn w:val="Carpredefinitoparagrafo"/>
    <w:link w:val="Titolo2"/>
    <w:uiPriority w:val="1"/>
    <w:qFormat/>
    <w:rsid w:val="006A25AB"/>
    <w:rPr>
      <w:rFonts w:ascii="Corbel" w:eastAsia="Corbel" w:hAnsi="Corbel" w:cs="Corbel"/>
      <w:b/>
      <w:bCs/>
      <w:sz w:val="24"/>
      <w:szCs w:val="24"/>
      <w:lang w:eastAsia="it-IT" w:bidi="it-IT"/>
    </w:rPr>
  </w:style>
  <w:style w:type="character" w:customStyle="1" w:styleId="Titolo3Carattere">
    <w:name w:val="Titolo 3 Carattere"/>
    <w:basedOn w:val="Carpredefinitoparagrafo"/>
    <w:link w:val="Titolo3"/>
    <w:uiPriority w:val="1"/>
    <w:qFormat/>
    <w:rsid w:val="006A25AB"/>
    <w:rPr>
      <w:rFonts w:ascii="Corbel" w:eastAsia="Corbel" w:hAnsi="Corbel" w:cs="Corbel"/>
      <w:b/>
      <w:bCs/>
      <w:lang w:eastAsia="it-IT" w:bidi="it-IT"/>
    </w:rPr>
  </w:style>
  <w:style w:type="character" w:customStyle="1" w:styleId="Titolo4Carattere">
    <w:name w:val="Titolo 4 Carattere"/>
    <w:basedOn w:val="Carpredefinitoparagrafo"/>
    <w:link w:val="Titolo4"/>
    <w:uiPriority w:val="1"/>
    <w:qFormat/>
    <w:rsid w:val="006A25AB"/>
    <w:rPr>
      <w:rFonts w:ascii="Corbel" w:eastAsia="Corbel" w:hAnsi="Corbel" w:cs="Corbel"/>
      <w:b/>
      <w:bCs/>
      <w:i/>
      <w:u w:val="single" w:color="000000"/>
      <w:lang w:eastAsia="it-IT" w:bidi="it-IT"/>
    </w:rPr>
  </w:style>
  <w:style w:type="character" w:customStyle="1" w:styleId="Titolo5Carattere">
    <w:name w:val="Titolo 5 Carattere"/>
    <w:basedOn w:val="Carpredefinitoparagrafo"/>
    <w:link w:val="Titolo5"/>
    <w:uiPriority w:val="9"/>
    <w:semiHidden/>
    <w:qFormat/>
    <w:rsid w:val="00501B70"/>
    <w:rPr>
      <w:rFonts w:ascii="Calibri" w:eastAsia="Times New Roman" w:hAnsi="Calibri" w:cs="Times New Roman"/>
      <w:b/>
      <w:bCs/>
      <w:i/>
      <w:iCs/>
      <w:sz w:val="26"/>
      <w:szCs w:val="26"/>
      <w:lang w:eastAsia="ja-JP"/>
    </w:rPr>
  </w:style>
  <w:style w:type="character" w:customStyle="1" w:styleId="CorpotestoCarattere">
    <w:name w:val="Corpo testo Carattere"/>
    <w:basedOn w:val="Carpredefinitoparagrafo"/>
    <w:link w:val="Corpotesto"/>
    <w:uiPriority w:val="1"/>
    <w:qFormat/>
    <w:rsid w:val="006A25AB"/>
    <w:rPr>
      <w:rFonts w:ascii="Corbel" w:eastAsia="Corbel" w:hAnsi="Corbel" w:cs="Corbel"/>
      <w:lang w:eastAsia="it-IT" w:bidi="it-IT"/>
    </w:rPr>
  </w:style>
  <w:style w:type="character" w:customStyle="1" w:styleId="IntestazioneCarattere">
    <w:name w:val="Intestazione Carattere"/>
    <w:basedOn w:val="Carpredefinitoparagrafo"/>
    <w:link w:val="Intestazione"/>
    <w:uiPriority w:val="99"/>
    <w:qFormat/>
    <w:rsid w:val="000A1DF5"/>
    <w:rPr>
      <w:rFonts w:ascii="Corbel" w:eastAsia="Corbel" w:hAnsi="Corbel" w:cs="Corbel"/>
      <w:lang w:eastAsia="it-IT" w:bidi="it-IT"/>
    </w:rPr>
  </w:style>
  <w:style w:type="character" w:customStyle="1" w:styleId="PidipaginaCarattere">
    <w:name w:val="Piè di pagina Carattere"/>
    <w:basedOn w:val="Carpredefinitoparagrafo"/>
    <w:link w:val="Pidipagina"/>
    <w:uiPriority w:val="99"/>
    <w:qFormat/>
    <w:rsid w:val="000A1DF5"/>
    <w:rPr>
      <w:rFonts w:ascii="Corbel" w:eastAsia="Corbel" w:hAnsi="Corbel" w:cs="Corbel"/>
      <w:lang w:eastAsia="it-IT" w:bidi="it-IT"/>
    </w:rPr>
  </w:style>
  <w:style w:type="character" w:customStyle="1" w:styleId="Corpodeltesto2Carattere">
    <w:name w:val="Corpo del testo 2 Carattere"/>
    <w:basedOn w:val="Carpredefinitoparagrafo"/>
    <w:link w:val="Corpodeltesto2"/>
    <w:qFormat/>
    <w:rsid w:val="0039540E"/>
    <w:rPr>
      <w:rFonts w:ascii="Arial" w:eastAsia="Times New Roman" w:hAnsi="Arial" w:cs="Times New Roman"/>
      <w:lang w:eastAsia="it-IT"/>
    </w:rPr>
  </w:style>
  <w:style w:type="character" w:customStyle="1" w:styleId="TestocommentoCarattere">
    <w:name w:val="Testo commento Carattere"/>
    <w:basedOn w:val="Carpredefinitoparagrafo"/>
    <w:link w:val="Testocommento"/>
    <w:uiPriority w:val="99"/>
    <w:semiHidden/>
    <w:qFormat/>
    <w:rsid w:val="00501B70"/>
    <w:rPr>
      <w:rFonts w:ascii="Times New Roman" w:eastAsia="MS Mincho" w:hAnsi="Times New Roman" w:cs="Times New Roman"/>
      <w:sz w:val="20"/>
      <w:szCs w:val="20"/>
      <w:lang w:eastAsia="ja-JP"/>
    </w:rPr>
  </w:style>
  <w:style w:type="character" w:customStyle="1" w:styleId="SoggettocommentoCarattere">
    <w:name w:val="Soggetto commento Carattere"/>
    <w:basedOn w:val="TestocommentoCarattere"/>
    <w:link w:val="Soggettocommento"/>
    <w:uiPriority w:val="99"/>
    <w:semiHidden/>
    <w:qFormat/>
    <w:rsid w:val="00501B70"/>
    <w:rPr>
      <w:rFonts w:ascii="Times New Roman" w:eastAsia="MS Mincho" w:hAnsi="Times New Roman" w:cs="Times New Roman"/>
      <w:b/>
      <w:bCs/>
      <w:sz w:val="20"/>
      <w:szCs w:val="20"/>
      <w:lang w:eastAsia="ja-JP"/>
    </w:rPr>
  </w:style>
  <w:style w:type="character" w:customStyle="1" w:styleId="TestofumettoCarattere">
    <w:name w:val="Testo fumetto Carattere"/>
    <w:basedOn w:val="Carpredefinitoparagrafo"/>
    <w:link w:val="Testofumetto"/>
    <w:semiHidden/>
    <w:qFormat/>
    <w:rsid w:val="00501B70"/>
    <w:rPr>
      <w:rFonts w:ascii="Tahoma" w:eastAsia="MS Mincho" w:hAnsi="Tahoma" w:cs="Tahoma"/>
      <w:sz w:val="16"/>
      <w:szCs w:val="16"/>
      <w:lang w:eastAsia="ja-JP"/>
    </w:rPr>
  </w:style>
  <w:style w:type="character" w:customStyle="1" w:styleId="CollegamentoInternet">
    <w:name w:val="Collegamento Internet"/>
    <w:uiPriority w:val="99"/>
    <w:rsid w:val="00501B70"/>
    <w:rPr>
      <w:color w:val="0000FF"/>
      <w:u w:val="single"/>
    </w:rPr>
  </w:style>
  <w:style w:type="character" w:customStyle="1" w:styleId="Corpodeltesto3Carattere">
    <w:name w:val="Corpo del testo 3 Carattere"/>
    <w:basedOn w:val="Carpredefinitoparagrafo"/>
    <w:link w:val="Corpodeltesto3"/>
    <w:semiHidden/>
    <w:qFormat/>
    <w:rsid w:val="00501B70"/>
    <w:rPr>
      <w:rFonts w:ascii="Arial" w:eastAsia="MS Mincho" w:hAnsi="Arial" w:cs="Arial"/>
      <w:u w:val="single"/>
      <w:lang w:eastAsia="ja-JP"/>
    </w:rPr>
  </w:style>
  <w:style w:type="character" w:customStyle="1" w:styleId="xbe">
    <w:name w:val="_xbe"/>
    <w:qFormat/>
    <w:rsid w:val="00501B70"/>
  </w:style>
  <w:style w:type="character" w:customStyle="1" w:styleId="st">
    <w:name w:val="st"/>
    <w:qFormat/>
    <w:rsid w:val="00501B70"/>
  </w:style>
  <w:style w:type="character" w:customStyle="1" w:styleId="Enfasi">
    <w:name w:val="Enfasi"/>
    <w:uiPriority w:val="20"/>
    <w:qFormat/>
    <w:rsid w:val="00501B70"/>
    <w:rPr>
      <w:i/>
      <w:iCs/>
    </w:rPr>
  </w:style>
  <w:style w:type="character" w:customStyle="1" w:styleId="ParagrafoelencoCarattere">
    <w:name w:val="Paragrafo elenco Carattere"/>
    <w:link w:val="Paragrafoelenco"/>
    <w:uiPriority w:val="34"/>
    <w:qFormat/>
    <w:rsid w:val="008C6B81"/>
    <w:rPr>
      <w:rFonts w:ascii="Corbel" w:eastAsia="Corbel" w:hAnsi="Corbel" w:cs="Corbel"/>
      <w:lang w:eastAsia="it-IT" w:bidi="it-IT"/>
    </w:rPr>
  </w:style>
  <w:style w:type="character" w:customStyle="1" w:styleId="TestonotaapidipaginaCarattere">
    <w:name w:val="Testo nota a piè di pagina Carattere"/>
    <w:basedOn w:val="Carpredefinitoparagrafo"/>
    <w:link w:val="Testonotaapidipagina"/>
    <w:semiHidden/>
    <w:qFormat/>
    <w:rsid w:val="007734D6"/>
    <w:rPr>
      <w:rFonts w:ascii="Times New Roman" w:eastAsia="Times New Roman" w:hAnsi="Times New Roman" w:cs="Times New Roman"/>
      <w:sz w:val="20"/>
      <w:szCs w:val="20"/>
      <w:lang w:val="x-none" w:eastAsia="it-IT"/>
    </w:rPr>
  </w:style>
  <w:style w:type="character" w:styleId="Rimandonotaapidipagina">
    <w:name w:val="footnote reference"/>
    <w:semiHidden/>
    <w:qFormat/>
    <w:rsid w:val="007734D6"/>
    <w:rPr>
      <w:vertAlign w:val="superscript"/>
    </w:rPr>
  </w:style>
  <w:style w:type="character" w:styleId="Numeropagina">
    <w:name w:val="page number"/>
    <w:basedOn w:val="Carpredefinitoparagrafo"/>
    <w:uiPriority w:val="99"/>
    <w:semiHidden/>
    <w:unhideWhenUsed/>
    <w:qFormat/>
    <w:rsid w:val="007734D6"/>
  </w:style>
  <w:style w:type="character" w:customStyle="1" w:styleId="TitoloCarattere">
    <w:name w:val="Titolo Carattere"/>
    <w:basedOn w:val="Carpredefinitoparagrafo"/>
    <w:link w:val="Titolo"/>
    <w:qFormat/>
    <w:rsid w:val="007734D6"/>
    <w:rPr>
      <w:rFonts w:ascii="Tahoma" w:eastAsia="Times New Roman" w:hAnsi="Tahoma" w:cs="Times New Roman"/>
      <w:b/>
      <w:bCs/>
      <w:szCs w:val="20"/>
      <w:lang w:val="x-none" w:eastAsia="it-IT"/>
    </w:rPr>
  </w:style>
  <w:style w:type="character" w:customStyle="1" w:styleId="MappadocumentoCarattere">
    <w:name w:val="Mappa documento Carattere"/>
    <w:basedOn w:val="Carpredefinitoparagrafo"/>
    <w:link w:val="Mappadocumento"/>
    <w:uiPriority w:val="99"/>
    <w:semiHidden/>
    <w:qFormat/>
    <w:rsid w:val="007734D6"/>
    <w:rPr>
      <w:rFonts w:ascii="Tahoma" w:eastAsia="Times New Roman" w:hAnsi="Tahoma" w:cs="Times New Roman"/>
      <w:b/>
      <w:sz w:val="16"/>
      <w:szCs w:val="16"/>
      <w:lang w:val="x-none" w:eastAsia="it-IT"/>
    </w:rPr>
  </w:style>
  <w:style w:type="character" w:styleId="Rimandocommento">
    <w:name w:val="annotation reference"/>
    <w:uiPriority w:val="99"/>
    <w:semiHidden/>
    <w:unhideWhenUsed/>
    <w:qFormat/>
    <w:rsid w:val="007734D6"/>
    <w:rPr>
      <w:sz w:val="16"/>
      <w:szCs w:val="16"/>
    </w:rPr>
  </w:style>
  <w:style w:type="character" w:styleId="Enfasigrassetto">
    <w:name w:val="Strong"/>
    <w:uiPriority w:val="22"/>
    <w:qFormat/>
    <w:rsid w:val="007734D6"/>
    <w:rPr>
      <w:b/>
      <w:bCs/>
    </w:rPr>
  </w:style>
  <w:style w:type="character" w:customStyle="1" w:styleId="ListLabel1">
    <w:name w:val="ListLabel 1"/>
    <w:qFormat/>
    <w:rPr>
      <w:rFonts w:ascii="Arial" w:eastAsia="Corbel" w:hAnsi="Arial" w:cs="Corbel"/>
      <w:w w:val="100"/>
      <w:sz w:val="21"/>
      <w:szCs w:val="22"/>
      <w:lang w:val="it-IT" w:eastAsia="it-IT" w:bidi="it-IT"/>
    </w:rPr>
  </w:style>
  <w:style w:type="character" w:customStyle="1" w:styleId="ListLabel2">
    <w:name w:val="ListLabel 2"/>
    <w:qFormat/>
    <w:rPr>
      <w:rFonts w:ascii="Arial" w:eastAsia="Corbel" w:hAnsi="Arial" w:cs="Corbel"/>
      <w:spacing w:val="-1"/>
      <w:w w:val="100"/>
      <w:sz w:val="21"/>
      <w:szCs w:val="22"/>
      <w:lang w:val="it-IT" w:eastAsia="it-IT" w:bidi="it-IT"/>
    </w:rPr>
  </w:style>
  <w:style w:type="character" w:customStyle="1" w:styleId="ListLabel3">
    <w:name w:val="ListLabel 3"/>
    <w:qFormat/>
    <w:rPr>
      <w:lang w:val="it-IT" w:eastAsia="it-IT" w:bidi="it-IT"/>
    </w:rPr>
  </w:style>
  <w:style w:type="character" w:customStyle="1" w:styleId="ListLabel4">
    <w:name w:val="ListLabel 4"/>
    <w:qFormat/>
    <w:rPr>
      <w:lang w:val="it-IT" w:eastAsia="it-IT" w:bidi="it-IT"/>
    </w:rPr>
  </w:style>
  <w:style w:type="character" w:customStyle="1" w:styleId="ListLabel5">
    <w:name w:val="ListLabel 5"/>
    <w:qFormat/>
    <w:rPr>
      <w:lang w:val="it-IT" w:eastAsia="it-IT" w:bidi="it-IT"/>
    </w:rPr>
  </w:style>
  <w:style w:type="character" w:customStyle="1" w:styleId="ListLabel6">
    <w:name w:val="ListLabel 6"/>
    <w:qFormat/>
    <w:rPr>
      <w:lang w:val="it-IT" w:eastAsia="it-IT" w:bidi="it-IT"/>
    </w:rPr>
  </w:style>
  <w:style w:type="character" w:customStyle="1" w:styleId="ListLabel7">
    <w:name w:val="ListLabel 7"/>
    <w:qFormat/>
    <w:rPr>
      <w:lang w:val="it-IT" w:eastAsia="it-IT" w:bidi="it-IT"/>
    </w:rPr>
  </w:style>
  <w:style w:type="character" w:customStyle="1" w:styleId="ListLabel8">
    <w:name w:val="ListLabel 8"/>
    <w:qFormat/>
    <w:rPr>
      <w:lang w:val="it-IT" w:eastAsia="it-IT" w:bidi="it-IT"/>
    </w:rPr>
  </w:style>
  <w:style w:type="character" w:customStyle="1" w:styleId="ListLabel9">
    <w:name w:val="ListLabel 9"/>
    <w:qFormat/>
    <w:rPr>
      <w:lang w:val="it-IT" w:eastAsia="it-IT" w:bidi="it-IT"/>
    </w:rPr>
  </w:style>
  <w:style w:type="character" w:customStyle="1" w:styleId="ListLabel10">
    <w:name w:val="ListLabel 10"/>
    <w:qFormat/>
    <w:rPr>
      <w:rFonts w:ascii="Arial" w:hAnsi="Arial"/>
      <w:w w:val="100"/>
      <w:sz w:val="21"/>
      <w:lang w:val="it-IT" w:eastAsia="it-IT" w:bidi="it-IT"/>
    </w:rPr>
  </w:style>
  <w:style w:type="character" w:customStyle="1" w:styleId="ListLabel11">
    <w:name w:val="ListLabel 11"/>
    <w:qFormat/>
    <w:rPr>
      <w:rFonts w:ascii="Arial" w:eastAsia="Symbol" w:hAnsi="Arial" w:cs="Symbol"/>
      <w:w w:val="100"/>
      <w:sz w:val="21"/>
      <w:szCs w:val="22"/>
      <w:lang w:val="it-IT" w:eastAsia="it-IT" w:bidi="it-IT"/>
    </w:rPr>
  </w:style>
  <w:style w:type="character" w:customStyle="1" w:styleId="ListLabel12">
    <w:name w:val="ListLabel 12"/>
    <w:qFormat/>
    <w:rPr>
      <w:lang w:val="it-IT" w:eastAsia="it-IT" w:bidi="it-IT"/>
    </w:rPr>
  </w:style>
  <w:style w:type="character" w:customStyle="1" w:styleId="ListLabel13">
    <w:name w:val="ListLabel 13"/>
    <w:qFormat/>
    <w:rPr>
      <w:lang w:val="it-IT" w:eastAsia="it-IT" w:bidi="it-IT"/>
    </w:rPr>
  </w:style>
  <w:style w:type="character" w:customStyle="1" w:styleId="ListLabel14">
    <w:name w:val="ListLabel 14"/>
    <w:qFormat/>
    <w:rPr>
      <w:lang w:val="it-IT" w:eastAsia="it-IT" w:bidi="it-IT"/>
    </w:rPr>
  </w:style>
  <w:style w:type="character" w:customStyle="1" w:styleId="ListLabel15">
    <w:name w:val="ListLabel 15"/>
    <w:qFormat/>
    <w:rPr>
      <w:lang w:val="it-IT" w:eastAsia="it-IT" w:bidi="it-IT"/>
    </w:rPr>
  </w:style>
  <w:style w:type="character" w:customStyle="1" w:styleId="ListLabel16">
    <w:name w:val="ListLabel 16"/>
    <w:qFormat/>
    <w:rPr>
      <w:lang w:val="it-IT" w:eastAsia="it-IT" w:bidi="it-IT"/>
    </w:rPr>
  </w:style>
  <w:style w:type="character" w:customStyle="1" w:styleId="ListLabel17">
    <w:name w:val="ListLabel 17"/>
    <w:qFormat/>
    <w:rPr>
      <w:lang w:val="it-IT" w:eastAsia="it-IT" w:bidi="it-IT"/>
    </w:rPr>
  </w:style>
  <w:style w:type="character" w:customStyle="1" w:styleId="ListLabel18">
    <w:name w:val="ListLabel 18"/>
    <w:qFormat/>
    <w:rPr>
      <w:lang w:val="it-IT" w:eastAsia="it-IT" w:bidi="it-IT"/>
    </w:rPr>
  </w:style>
  <w:style w:type="character" w:customStyle="1" w:styleId="ListLabel19">
    <w:name w:val="ListLabel 19"/>
    <w:qFormat/>
    <w:rPr>
      <w:rFonts w:ascii="Arial" w:eastAsia="Symbol" w:hAnsi="Arial" w:cs="Symbol"/>
      <w:b/>
      <w:w w:val="100"/>
      <w:sz w:val="21"/>
      <w:szCs w:val="22"/>
      <w:lang w:val="it-IT" w:eastAsia="it-IT" w:bidi="it-IT"/>
    </w:rPr>
  </w:style>
  <w:style w:type="character" w:customStyle="1" w:styleId="ListLabel20">
    <w:name w:val="ListLabel 20"/>
    <w:qFormat/>
    <w:rPr>
      <w:lang w:val="it-IT" w:eastAsia="it-IT" w:bidi="it-IT"/>
    </w:rPr>
  </w:style>
  <w:style w:type="character" w:customStyle="1" w:styleId="ListLabel21">
    <w:name w:val="ListLabel 21"/>
    <w:qFormat/>
    <w:rPr>
      <w:lang w:val="it-IT" w:eastAsia="it-IT" w:bidi="it-IT"/>
    </w:rPr>
  </w:style>
  <w:style w:type="character" w:customStyle="1" w:styleId="ListLabel22">
    <w:name w:val="ListLabel 22"/>
    <w:qFormat/>
    <w:rPr>
      <w:lang w:val="it-IT" w:eastAsia="it-IT" w:bidi="it-IT"/>
    </w:rPr>
  </w:style>
  <w:style w:type="character" w:customStyle="1" w:styleId="ListLabel23">
    <w:name w:val="ListLabel 23"/>
    <w:qFormat/>
    <w:rPr>
      <w:lang w:val="it-IT" w:eastAsia="it-IT" w:bidi="it-IT"/>
    </w:rPr>
  </w:style>
  <w:style w:type="character" w:customStyle="1" w:styleId="ListLabel24">
    <w:name w:val="ListLabel 24"/>
    <w:qFormat/>
    <w:rPr>
      <w:lang w:val="it-IT" w:eastAsia="it-IT" w:bidi="it-IT"/>
    </w:rPr>
  </w:style>
  <w:style w:type="character" w:customStyle="1" w:styleId="ListLabel25">
    <w:name w:val="ListLabel 25"/>
    <w:qFormat/>
    <w:rPr>
      <w:lang w:val="it-IT" w:eastAsia="it-IT" w:bidi="it-IT"/>
    </w:rPr>
  </w:style>
  <w:style w:type="character" w:customStyle="1" w:styleId="ListLabel26">
    <w:name w:val="ListLabel 26"/>
    <w:qFormat/>
    <w:rPr>
      <w:lang w:val="it-IT" w:eastAsia="it-IT" w:bidi="it-IT"/>
    </w:rPr>
  </w:style>
  <w:style w:type="character" w:customStyle="1" w:styleId="ListLabel27">
    <w:name w:val="ListLabel 27"/>
    <w:qFormat/>
    <w:rPr>
      <w:lang w:val="it-IT" w:eastAsia="it-IT" w:bidi="it-IT"/>
    </w:rPr>
  </w:style>
  <w:style w:type="character" w:customStyle="1" w:styleId="ListLabel28">
    <w:name w:val="ListLabel 28"/>
    <w:qFormat/>
    <w:rPr>
      <w:rFonts w:ascii="Arial" w:eastAsia="Symbol" w:hAnsi="Arial" w:cs="Symbol"/>
      <w:w w:val="99"/>
      <w:sz w:val="21"/>
      <w:szCs w:val="20"/>
      <w:lang w:val="it-IT" w:eastAsia="it-IT" w:bidi="it-IT"/>
    </w:rPr>
  </w:style>
  <w:style w:type="character" w:customStyle="1" w:styleId="ListLabel29">
    <w:name w:val="ListLabel 29"/>
    <w:qFormat/>
    <w:rPr>
      <w:lang w:val="it-IT" w:eastAsia="it-IT" w:bidi="it-IT"/>
    </w:rPr>
  </w:style>
  <w:style w:type="character" w:customStyle="1" w:styleId="ListLabel30">
    <w:name w:val="ListLabel 30"/>
    <w:qFormat/>
    <w:rPr>
      <w:lang w:val="it-IT" w:eastAsia="it-IT" w:bidi="it-IT"/>
    </w:rPr>
  </w:style>
  <w:style w:type="character" w:customStyle="1" w:styleId="ListLabel31">
    <w:name w:val="ListLabel 31"/>
    <w:qFormat/>
    <w:rPr>
      <w:lang w:val="it-IT" w:eastAsia="it-IT" w:bidi="it-IT"/>
    </w:rPr>
  </w:style>
  <w:style w:type="character" w:customStyle="1" w:styleId="ListLabel32">
    <w:name w:val="ListLabel 32"/>
    <w:qFormat/>
    <w:rPr>
      <w:lang w:val="it-IT" w:eastAsia="it-IT" w:bidi="it-IT"/>
    </w:rPr>
  </w:style>
  <w:style w:type="character" w:customStyle="1" w:styleId="ListLabel33">
    <w:name w:val="ListLabel 33"/>
    <w:qFormat/>
    <w:rPr>
      <w:lang w:val="it-IT" w:eastAsia="it-IT" w:bidi="it-IT"/>
    </w:rPr>
  </w:style>
  <w:style w:type="character" w:customStyle="1" w:styleId="ListLabel34">
    <w:name w:val="ListLabel 34"/>
    <w:qFormat/>
    <w:rPr>
      <w:lang w:val="it-IT" w:eastAsia="it-IT" w:bidi="it-IT"/>
    </w:rPr>
  </w:style>
  <w:style w:type="character" w:customStyle="1" w:styleId="ListLabel35">
    <w:name w:val="ListLabel 35"/>
    <w:qFormat/>
    <w:rPr>
      <w:lang w:val="it-IT" w:eastAsia="it-IT" w:bidi="it-IT"/>
    </w:rPr>
  </w:style>
  <w:style w:type="character" w:customStyle="1" w:styleId="ListLabel36">
    <w:name w:val="ListLabel 36"/>
    <w:qFormat/>
    <w:rPr>
      <w:lang w:val="it-IT" w:eastAsia="it-IT" w:bidi="it-IT"/>
    </w:rPr>
  </w:style>
  <w:style w:type="character" w:customStyle="1" w:styleId="ListLabel37">
    <w:name w:val="ListLabel 37"/>
    <w:qFormat/>
    <w:rPr>
      <w:rFonts w:ascii="Arial" w:eastAsia="Symbol" w:hAnsi="Arial" w:cs="Symbol"/>
      <w:w w:val="82"/>
      <w:sz w:val="21"/>
      <w:szCs w:val="20"/>
      <w:lang w:val="it-IT" w:eastAsia="it-IT" w:bidi="it-IT"/>
    </w:rPr>
  </w:style>
  <w:style w:type="character" w:customStyle="1" w:styleId="ListLabel38">
    <w:name w:val="ListLabel 38"/>
    <w:qFormat/>
    <w:rPr>
      <w:rFonts w:ascii="Arial" w:eastAsia="Arial" w:hAnsi="Arial" w:cs="Arial"/>
      <w:color w:val="008000"/>
      <w:w w:val="99"/>
      <w:sz w:val="21"/>
      <w:szCs w:val="20"/>
      <w:lang w:val="it-IT" w:eastAsia="it-IT" w:bidi="it-IT"/>
    </w:rPr>
  </w:style>
  <w:style w:type="character" w:customStyle="1" w:styleId="ListLabel39">
    <w:name w:val="ListLabel 39"/>
    <w:qFormat/>
    <w:rPr>
      <w:lang w:val="it-IT" w:eastAsia="it-IT" w:bidi="it-IT"/>
    </w:rPr>
  </w:style>
  <w:style w:type="character" w:customStyle="1" w:styleId="ListLabel40">
    <w:name w:val="ListLabel 40"/>
    <w:qFormat/>
    <w:rPr>
      <w:lang w:val="it-IT" w:eastAsia="it-IT" w:bidi="it-IT"/>
    </w:rPr>
  </w:style>
  <w:style w:type="character" w:customStyle="1" w:styleId="ListLabel41">
    <w:name w:val="ListLabel 41"/>
    <w:qFormat/>
    <w:rPr>
      <w:lang w:val="it-IT" w:eastAsia="it-IT" w:bidi="it-IT"/>
    </w:rPr>
  </w:style>
  <w:style w:type="character" w:customStyle="1" w:styleId="ListLabel42">
    <w:name w:val="ListLabel 42"/>
    <w:qFormat/>
    <w:rPr>
      <w:lang w:val="it-IT" w:eastAsia="it-IT" w:bidi="it-IT"/>
    </w:rPr>
  </w:style>
  <w:style w:type="character" w:customStyle="1" w:styleId="ListLabel43">
    <w:name w:val="ListLabel 43"/>
    <w:qFormat/>
    <w:rPr>
      <w:lang w:val="it-IT" w:eastAsia="it-IT" w:bidi="it-IT"/>
    </w:rPr>
  </w:style>
  <w:style w:type="character" w:customStyle="1" w:styleId="ListLabel44">
    <w:name w:val="ListLabel 44"/>
    <w:qFormat/>
    <w:rPr>
      <w:lang w:val="it-IT" w:eastAsia="it-IT" w:bidi="it-IT"/>
    </w:rPr>
  </w:style>
  <w:style w:type="character" w:customStyle="1" w:styleId="ListLabel45">
    <w:name w:val="ListLabel 45"/>
    <w:qFormat/>
    <w:rPr>
      <w:lang w:val="it-IT" w:eastAsia="it-IT" w:bidi="it-IT"/>
    </w:rPr>
  </w:style>
  <w:style w:type="character" w:customStyle="1" w:styleId="ListLabel46">
    <w:name w:val="ListLabel 46"/>
    <w:qFormat/>
    <w:rPr>
      <w:rFonts w:ascii="Arial" w:eastAsia="Symbol" w:hAnsi="Arial" w:cs="Symbol"/>
      <w:b/>
      <w:w w:val="99"/>
      <w:sz w:val="21"/>
      <w:szCs w:val="20"/>
      <w:lang w:val="it-IT" w:eastAsia="it-IT" w:bidi="it-IT"/>
    </w:rPr>
  </w:style>
  <w:style w:type="character" w:customStyle="1" w:styleId="ListLabel47">
    <w:name w:val="ListLabel 47"/>
    <w:qFormat/>
    <w:rPr>
      <w:lang w:val="it-IT" w:eastAsia="it-IT" w:bidi="it-IT"/>
    </w:rPr>
  </w:style>
  <w:style w:type="character" w:customStyle="1" w:styleId="ListLabel48">
    <w:name w:val="ListLabel 48"/>
    <w:qFormat/>
    <w:rPr>
      <w:lang w:val="it-IT" w:eastAsia="it-IT" w:bidi="it-IT"/>
    </w:rPr>
  </w:style>
  <w:style w:type="character" w:customStyle="1" w:styleId="ListLabel49">
    <w:name w:val="ListLabel 49"/>
    <w:qFormat/>
    <w:rPr>
      <w:lang w:val="it-IT" w:eastAsia="it-IT" w:bidi="it-IT"/>
    </w:rPr>
  </w:style>
  <w:style w:type="character" w:customStyle="1" w:styleId="ListLabel50">
    <w:name w:val="ListLabel 50"/>
    <w:qFormat/>
    <w:rPr>
      <w:lang w:val="it-IT" w:eastAsia="it-IT" w:bidi="it-IT"/>
    </w:rPr>
  </w:style>
  <w:style w:type="character" w:customStyle="1" w:styleId="ListLabel51">
    <w:name w:val="ListLabel 51"/>
    <w:qFormat/>
    <w:rPr>
      <w:lang w:val="it-IT" w:eastAsia="it-IT" w:bidi="it-IT"/>
    </w:rPr>
  </w:style>
  <w:style w:type="character" w:customStyle="1" w:styleId="ListLabel52">
    <w:name w:val="ListLabel 52"/>
    <w:qFormat/>
    <w:rPr>
      <w:lang w:val="it-IT" w:eastAsia="it-IT" w:bidi="it-IT"/>
    </w:rPr>
  </w:style>
  <w:style w:type="character" w:customStyle="1" w:styleId="ListLabel53">
    <w:name w:val="ListLabel 53"/>
    <w:qFormat/>
    <w:rPr>
      <w:lang w:val="it-IT" w:eastAsia="it-IT" w:bidi="it-IT"/>
    </w:rPr>
  </w:style>
  <w:style w:type="character" w:customStyle="1" w:styleId="ListLabel54">
    <w:name w:val="ListLabel 54"/>
    <w:qFormat/>
    <w:rPr>
      <w:lang w:val="it-IT" w:eastAsia="it-IT" w:bidi="it-IT"/>
    </w:rPr>
  </w:style>
  <w:style w:type="character" w:customStyle="1" w:styleId="ListLabel55">
    <w:name w:val="ListLabel 55"/>
    <w:qFormat/>
    <w:rPr>
      <w:rFonts w:ascii="Arial" w:eastAsia="Symbol" w:hAnsi="Arial" w:cs="Symbol"/>
      <w:w w:val="100"/>
      <w:sz w:val="21"/>
      <w:szCs w:val="22"/>
      <w:lang w:val="it-IT" w:eastAsia="it-IT" w:bidi="it-IT"/>
    </w:rPr>
  </w:style>
  <w:style w:type="character" w:customStyle="1" w:styleId="ListLabel56">
    <w:name w:val="ListLabel 56"/>
    <w:qFormat/>
    <w:rPr>
      <w:lang w:val="it-IT" w:eastAsia="it-IT" w:bidi="it-IT"/>
    </w:rPr>
  </w:style>
  <w:style w:type="character" w:customStyle="1" w:styleId="ListLabel57">
    <w:name w:val="ListLabel 57"/>
    <w:qFormat/>
    <w:rPr>
      <w:lang w:val="it-IT" w:eastAsia="it-IT" w:bidi="it-IT"/>
    </w:rPr>
  </w:style>
  <w:style w:type="character" w:customStyle="1" w:styleId="ListLabel58">
    <w:name w:val="ListLabel 58"/>
    <w:qFormat/>
    <w:rPr>
      <w:lang w:val="it-IT" w:eastAsia="it-IT" w:bidi="it-IT"/>
    </w:rPr>
  </w:style>
  <w:style w:type="character" w:customStyle="1" w:styleId="ListLabel59">
    <w:name w:val="ListLabel 59"/>
    <w:qFormat/>
    <w:rPr>
      <w:lang w:val="it-IT" w:eastAsia="it-IT" w:bidi="it-IT"/>
    </w:rPr>
  </w:style>
  <w:style w:type="character" w:customStyle="1" w:styleId="ListLabel60">
    <w:name w:val="ListLabel 60"/>
    <w:qFormat/>
    <w:rPr>
      <w:lang w:val="it-IT" w:eastAsia="it-IT" w:bidi="it-IT"/>
    </w:rPr>
  </w:style>
  <w:style w:type="character" w:customStyle="1" w:styleId="ListLabel61">
    <w:name w:val="ListLabel 61"/>
    <w:qFormat/>
    <w:rPr>
      <w:lang w:val="it-IT" w:eastAsia="it-IT" w:bidi="it-IT"/>
    </w:rPr>
  </w:style>
  <w:style w:type="character" w:customStyle="1" w:styleId="ListLabel62">
    <w:name w:val="ListLabel 62"/>
    <w:qFormat/>
    <w:rPr>
      <w:lang w:val="it-IT" w:eastAsia="it-IT" w:bidi="it-IT"/>
    </w:rPr>
  </w:style>
  <w:style w:type="character" w:customStyle="1" w:styleId="ListLabel63">
    <w:name w:val="ListLabel 63"/>
    <w:qFormat/>
    <w:rPr>
      <w:lang w:val="it-IT" w:eastAsia="it-IT" w:bidi="it-IT"/>
    </w:rPr>
  </w:style>
  <w:style w:type="character" w:customStyle="1" w:styleId="ListLabel64">
    <w:name w:val="ListLabel 64"/>
    <w:qFormat/>
    <w:rPr>
      <w:rFonts w:ascii="Arial" w:eastAsia="Corbel" w:hAnsi="Arial" w:cs="Corbel"/>
      <w:w w:val="99"/>
      <w:sz w:val="18"/>
      <w:szCs w:val="14"/>
      <w:lang w:val="it-IT" w:eastAsia="it-IT" w:bidi="it-IT"/>
    </w:rPr>
  </w:style>
  <w:style w:type="character" w:customStyle="1" w:styleId="ListLabel65">
    <w:name w:val="ListLabel 65"/>
    <w:qFormat/>
    <w:rPr>
      <w:spacing w:val="-1"/>
      <w:w w:val="100"/>
      <w:lang w:val="it-IT" w:eastAsia="it-IT" w:bidi="it-IT"/>
    </w:rPr>
  </w:style>
  <w:style w:type="character" w:customStyle="1" w:styleId="ListLabel66">
    <w:name w:val="ListLabel 66"/>
    <w:qFormat/>
    <w:rPr>
      <w:rFonts w:eastAsia="Corbel" w:cs="Corbel"/>
      <w:spacing w:val="-1"/>
      <w:w w:val="100"/>
      <w:sz w:val="22"/>
      <w:szCs w:val="22"/>
      <w:lang w:val="it-IT" w:eastAsia="it-IT" w:bidi="it-IT"/>
    </w:rPr>
  </w:style>
  <w:style w:type="character" w:customStyle="1" w:styleId="ListLabel67">
    <w:name w:val="ListLabel 67"/>
    <w:qFormat/>
    <w:rPr>
      <w:lang w:val="it-IT" w:eastAsia="it-IT" w:bidi="it-IT"/>
    </w:rPr>
  </w:style>
  <w:style w:type="character" w:customStyle="1" w:styleId="ListLabel68">
    <w:name w:val="ListLabel 68"/>
    <w:qFormat/>
    <w:rPr>
      <w:lang w:val="it-IT" w:eastAsia="it-IT" w:bidi="it-IT"/>
    </w:rPr>
  </w:style>
  <w:style w:type="character" w:customStyle="1" w:styleId="ListLabel69">
    <w:name w:val="ListLabel 69"/>
    <w:qFormat/>
    <w:rPr>
      <w:lang w:val="it-IT" w:eastAsia="it-IT" w:bidi="it-IT"/>
    </w:rPr>
  </w:style>
  <w:style w:type="character" w:customStyle="1" w:styleId="ListLabel70">
    <w:name w:val="ListLabel 70"/>
    <w:qFormat/>
    <w:rPr>
      <w:lang w:val="it-IT" w:eastAsia="it-IT" w:bidi="it-IT"/>
    </w:rPr>
  </w:style>
  <w:style w:type="character" w:customStyle="1" w:styleId="ListLabel71">
    <w:name w:val="ListLabel 71"/>
    <w:qFormat/>
    <w:rPr>
      <w:lang w:val="it-IT" w:eastAsia="it-IT" w:bidi="it-IT"/>
    </w:rPr>
  </w:style>
  <w:style w:type="character" w:customStyle="1" w:styleId="ListLabel72">
    <w:name w:val="ListLabel 72"/>
    <w:qFormat/>
    <w:rPr>
      <w:lang w:val="it-IT" w:eastAsia="it-IT" w:bidi="it-IT"/>
    </w:rPr>
  </w:style>
  <w:style w:type="character" w:customStyle="1" w:styleId="ListLabel73">
    <w:name w:val="ListLabel 73"/>
    <w:qFormat/>
    <w:rPr>
      <w:rFonts w:ascii="Arial" w:hAnsi="Arial"/>
      <w:spacing w:val="-1"/>
      <w:w w:val="100"/>
      <w:sz w:val="21"/>
      <w:lang w:val="it-IT" w:eastAsia="it-IT" w:bidi="it-IT"/>
    </w:rPr>
  </w:style>
  <w:style w:type="character" w:customStyle="1" w:styleId="ListLabel74">
    <w:name w:val="ListLabel 74"/>
    <w:qFormat/>
    <w:rPr>
      <w:lang w:val="it-IT" w:eastAsia="it-IT" w:bidi="it-IT"/>
    </w:rPr>
  </w:style>
  <w:style w:type="character" w:customStyle="1" w:styleId="ListLabel75">
    <w:name w:val="ListLabel 75"/>
    <w:qFormat/>
    <w:rPr>
      <w:lang w:val="it-IT" w:eastAsia="it-IT" w:bidi="it-IT"/>
    </w:rPr>
  </w:style>
  <w:style w:type="character" w:customStyle="1" w:styleId="ListLabel76">
    <w:name w:val="ListLabel 76"/>
    <w:qFormat/>
    <w:rPr>
      <w:lang w:val="it-IT" w:eastAsia="it-IT" w:bidi="it-IT"/>
    </w:rPr>
  </w:style>
  <w:style w:type="character" w:customStyle="1" w:styleId="ListLabel77">
    <w:name w:val="ListLabel 77"/>
    <w:qFormat/>
    <w:rPr>
      <w:lang w:val="it-IT" w:eastAsia="it-IT" w:bidi="it-IT"/>
    </w:rPr>
  </w:style>
  <w:style w:type="character" w:customStyle="1" w:styleId="ListLabel78">
    <w:name w:val="ListLabel 78"/>
    <w:qFormat/>
    <w:rPr>
      <w:lang w:val="it-IT" w:eastAsia="it-IT" w:bidi="it-IT"/>
    </w:rPr>
  </w:style>
  <w:style w:type="character" w:customStyle="1" w:styleId="ListLabel79">
    <w:name w:val="ListLabel 79"/>
    <w:qFormat/>
    <w:rPr>
      <w:lang w:val="it-IT" w:eastAsia="it-IT" w:bidi="it-IT"/>
    </w:rPr>
  </w:style>
  <w:style w:type="character" w:customStyle="1" w:styleId="ListLabel80">
    <w:name w:val="ListLabel 80"/>
    <w:qFormat/>
    <w:rPr>
      <w:lang w:val="it-IT" w:eastAsia="it-IT" w:bidi="it-IT"/>
    </w:rPr>
  </w:style>
  <w:style w:type="character" w:customStyle="1" w:styleId="ListLabel81">
    <w:name w:val="ListLabel 81"/>
    <w:qFormat/>
    <w:rPr>
      <w:lang w:val="it-IT" w:eastAsia="it-IT" w:bidi="it-IT"/>
    </w:rPr>
  </w:style>
  <w:style w:type="character" w:customStyle="1" w:styleId="ListLabel82">
    <w:name w:val="ListLabel 82"/>
    <w:qFormat/>
    <w:rPr>
      <w:rFonts w:ascii="Arial" w:eastAsia="Symbol" w:hAnsi="Arial" w:cs="Symbol"/>
      <w:w w:val="100"/>
      <w:sz w:val="21"/>
      <w:szCs w:val="22"/>
      <w:lang w:val="it-IT" w:eastAsia="it-IT" w:bidi="it-IT"/>
    </w:rPr>
  </w:style>
  <w:style w:type="character" w:customStyle="1" w:styleId="ListLabel83">
    <w:name w:val="ListLabel 83"/>
    <w:qFormat/>
    <w:rPr>
      <w:lang w:val="it-IT" w:eastAsia="it-IT" w:bidi="it-IT"/>
    </w:rPr>
  </w:style>
  <w:style w:type="character" w:customStyle="1" w:styleId="ListLabel84">
    <w:name w:val="ListLabel 84"/>
    <w:qFormat/>
    <w:rPr>
      <w:lang w:val="it-IT" w:eastAsia="it-IT" w:bidi="it-IT"/>
    </w:rPr>
  </w:style>
  <w:style w:type="character" w:customStyle="1" w:styleId="ListLabel85">
    <w:name w:val="ListLabel 85"/>
    <w:qFormat/>
    <w:rPr>
      <w:lang w:val="it-IT" w:eastAsia="it-IT" w:bidi="it-IT"/>
    </w:rPr>
  </w:style>
  <w:style w:type="character" w:customStyle="1" w:styleId="ListLabel86">
    <w:name w:val="ListLabel 86"/>
    <w:qFormat/>
    <w:rPr>
      <w:lang w:val="it-IT" w:eastAsia="it-IT" w:bidi="it-IT"/>
    </w:rPr>
  </w:style>
  <w:style w:type="character" w:customStyle="1" w:styleId="ListLabel87">
    <w:name w:val="ListLabel 87"/>
    <w:qFormat/>
    <w:rPr>
      <w:lang w:val="it-IT" w:eastAsia="it-IT" w:bidi="it-IT"/>
    </w:rPr>
  </w:style>
  <w:style w:type="character" w:customStyle="1" w:styleId="ListLabel88">
    <w:name w:val="ListLabel 88"/>
    <w:qFormat/>
    <w:rPr>
      <w:lang w:val="it-IT" w:eastAsia="it-IT" w:bidi="it-IT"/>
    </w:rPr>
  </w:style>
  <w:style w:type="character" w:customStyle="1" w:styleId="ListLabel89">
    <w:name w:val="ListLabel 89"/>
    <w:qFormat/>
    <w:rPr>
      <w:lang w:val="it-IT" w:eastAsia="it-IT" w:bidi="it-IT"/>
    </w:rPr>
  </w:style>
  <w:style w:type="character" w:customStyle="1" w:styleId="ListLabel90">
    <w:name w:val="ListLabel 90"/>
    <w:qFormat/>
    <w:rPr>
      <w:lang w:val="it-IT" w:eastAsia="it-IT" w:bidi="it-IT"/>
    </w:rPr>
  </w:style>
  <w:style w:type="character" w:customStyle="1" w:styleId="ListLabel91">
    <w:name w:val="ListLabel 91"/>
    <w:qFormat/>
    <w:rPr>
      <w:rFonts w:ascii="Arial" w:hAnsi="Arial"/>
      <w:b/>
      <w:bCs/>
      <w:spacing w:val="-1"/>
      <w:w w:val="100"/>
      <w:sz w:val="21"/>
      <w:lang w:val="it-IT" w:eastAsia="it-IT" w:bidi="it-IT"/>
    </w:rPr>
  </w:style>
  <w:style w:type="character" w:customStyle="1" w:styleId="ListLabel92">
    <w:name w:val="ListLabel 92"/>
    <w:qFormat/>
    <w:rPr>
      <w:rFonts w:eastAsia="Symbol" w:cs="Symbol"/>
      <w:w w:val="100"/>
      <w:sz w:val="22"/>
      <w:szCs w:val="22"/>
      <w:lang w:val="it-IT" w:eastAsia="it-IT" w:bidi="it-IT"/>
    </w:rPr>
  </w:style>
  <w:style w:type="character" w:customStyle="1" w:styleId="ListLabel93">
    <w:name w:val="ListLabel 93"/>
    <w:qFormat/>
    <w:rPr>
      <w:lang w:val="it-IT" w:eastAsia="it-IT" w:bidi="it-IT"/>
    </w:rPr>
  </w:style>
  <w:style w:type="character" w:customStyle="1" w:styleId="ListLabel94">
    <w:name w:val="ListLabel 94"/>
    <w:qFormat/>
    <w:rPr>
      <w:lang w:val="it-IT" w:eastAsia="it-IT" w:bidi="it-IT"/>
    </w:rPr>
  </w:style>
  <w:style w:type="character" w:customStyle="1" w:styleId="ListLabel95">
    <w:name w:val="ListLabel 95"/>
    <w:qFormat/>
    <w:rPr>
      <w:lang w:val="it-IT" w:eastAsia="it-IT" w:bidi="it-IT"/>
    </w:rPr>
  </w:style>
  <w:style w:type="character" w:customStyle="1" w:styleId="ListLabel96">
    <w:name w:val="ListLabel 96"/>
    <w:qFormat/>
    <w:rPr>
      <w:lang w:val="it-IT" w:eastAsia="it-IT" w:bidi="it-IT"/>
    </w:rPr>
  </w:style>
  <w:style w:type="character" w:customStyle="1" w:styleId="ListLabel97">
    <w:name w:val="ListLabel 97"/>
    <w:qFormat/>
    <w:rPr>
      <w:lang w:val="it-IT" w:eastAsia="it-IT" w:bidi="it-IT"/>
    </w:rPr>
  </w:style>
  <w:style w:type="character" w:customStyle="1" w:styleId="ListLabel98">
    <w:name w:val="ListLabel 98"/>
    <w:qFormat/>
    <w:rPr>
      <w:lang w:val="it-IT" w:eastAsia="it-IT" w:bidi="it-IT"/>
    </w:rPr>
  </w:style>
  <w:style w:type="character" w:customStyle="1" w:styleId="ListLabel99">
    <w:name w:val="ListLabel 99"/>
    <w:qFormat/>
    <w:rPr>
      <w:lang w:val="it-IT" w:eastAsia="it-IT" w:bidi="it-IT"/>
    </w:rPr>
  </w:style>
  <w:style w:type="character" w:customStyle="1" w:styleId="ListLabel100">
    <w:name w:val="ListLabel 100"/>
    <w:qFormat/>
    <w:rPr>
      <w:rFonts w:ascii="Arial" w:eastAsia="Calibri" w:hAnsi="Arial" w:cs="Times New Roman"/>
      <w:b/>
      <w:sz w:val="20"/>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ascii="Arial" w:eastAsia="Times New Roman" w:hAnsi="Arial"/>
      <w:sz w:val="20"/>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ascii="Arial" w:hAnsi="Arial"/>
      <w:spacing w:val="-1"/>
      <w:w w:val="100"/>
      <w:sz w:val="21"/>
      <w:lang w:val="it-IT" w:eastAsia="it-IT" w:bidi="it-IT"/>
    </w:rPr>
  </w:style>
  <w:style w:type="character" w:customStyle="1" w:styleId="ListLabel109">
    <w:name w:val="ListLabel 109"/>
    <w:qFormat/>
    <w:rPr>
      <w:rFonts w:ascii="Arial" w:hAnsi="Arial"/>
      <w:spacing w:val="-1"/>
      <w:w w:val="100"/>
      <w:sz w:val="21"/>
      <w:lang w:val="it-IT" w:eastAsia="it-IT" w:bidi="it-IT"/>
    </w:rPr>
  </w:style>
  <w:style w:type="character" w:customStyle="1" w:styleId="ListLabel110">
    <w:name w:val="ListLabel 110"/>
    <w:qFormat/>
    <w:rPr>
      <w:rFonts w:ascii="Arial" w:eastAsia="Symbol" w:hAnsi="Arial" w:cs="Symbol"/>
      <w:w w:val="100"/>
      <w:sz w:val="21"/>
      <w:szCs w:val="22"/>
      <w:lang w:val="it-IT" w:eastAsia="it-IT" w:bidi="it-IT"/>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ascii="Arial" w:hAnsi="Arial"/>
      <w:b w:val="0"/>
      <w:i w:val="0"/>
      <w:w w:val="99"/>
      <w:sz w:val="21"/>
      <w:szCs w:val="20"/>
    </w:rPr>
  </w:style>
  <w:style w:type="character" w:customStyle="1" w:styleId="ListLabel115">
    <w:name w:val="ListLabel 115"/>
    <w:qFormat/>
    <w:rPr>
      <w:rFonts w:ascii="Arial" w:hAnsi="Arial"/>
      <w:b/>
      <w:bCs/>
      <w:spacing w:val="-1"/>
      <w:w w:val="100"/>
      <w:sz w:val="21"/>
      <w:lang w:val="it-IT" w:eastAsia="it-IT" w:bidi="it-IT"/>
    </w:rPr>
  </w:style>
  <w:style w:type="character" w:customStyle="1" w:styleId="ListLabel116">
    <w:name w:val="ListLabel 116"/>
    <w:qFormat/>
    <w:rPr>
      <w:rFonts w:eastAsia="Symbol" w:cs="Symbol"/>
      <w:w w:val="100"/>
      <w:sz w:val="22"/>
      <w:szCs w:val="22"/>
      <w:lang w:val="it-IT" w:eastAsia="it-IT" w:bidi="it-IT"/>
    </w:rPr>
  </w:style>
  <w:style w:type="character" w:customStyle="1" w:styleId="ListLabel117">
    <w:name w:val="ListLabel 117"/>
    <w:qFormat/>
    <w:rPr>
      <w:lang w:val="it-IT" w:eastAsia="it-IT" w:bidi="it-IT"/>
    </w:rPr>
  </w:style>
  <w:style w:type="character" w:customStyle="1" w:styleId="ListLabel118">
    <w:name w:val="ListLabel 118"/>
    <w:qFormat/>
    <w:rPr>
      <w:lang w:val="it-IT" w:eastAsia="it-IT" w:bidi="it-IT"/>
    </w:rPr>
  </w:style>
  <w:style w:type="character" w:customStyle="1" w:styleId="ListLabel119">
    <w:name w:val="ListLabel 119"/>
    <w:qFormat/>
    <w:rPr>
      <w:lang w:val="it-IT" w:eastAsia="it-IT" w:bidi="it-IT"/>
    </w:rPr>
  </w:style>
  <w:style w:type="character" w:customStyle="1" w:styleId="ListLabel120">
    <w:name w:val="ListLabel 120"/>
    <w:qFormat/>
    <w:rPr>
      <w:lang w:val="it-IT" w:eastAsia="it-IT" w:bidi="it-IT"/>
    </w:rPr>
  </w:style>
  <w:style w:type="character" w:customStyle="1" w:styleId="ListLabel121">
    <w:name w:val="ListLabel 121"/>
    <w:qFormat/>
    <w:rPr>
      <w:lang w:val="it-IT" w:eastAsia="it-IT" w:bidi="it-IT"/>
    </w:rPr>
  </w:style>
  <w:style w:type="character" w:customStyle="1" w:styleId="ListLabel122">
    <w:name w:val="ListLabel 122"/>
    <w:qFormat/>
    <w:rPr>
      <w:lang w:val="it-IT" w:eastAsia="it-IT" w:bidi="it-IT"/>
    </w:rPr>
  </w:style>
  <w:style w:type="character" w:customStyle="1" w:styleId="ListLabel123">
    <w:name w:val="ListLabel 123"/>
    <w:qFormat/>
    <w:rPr>
      <w:lang w:val="it-IT" w:eastAsia="it-IT" w:bidi="it-IT"/>
    </w:rPr>
  </w:style>
  <w:style w:type="character" w:customStyle="1" w:styleId="ListLabel124">
    <w:name w:val="ListLabel 124"/>
    <w:qFormat/>
    <w:rPr>
      <w:rFonts w:ascii="Arial" w:hAnsi="Arial"/>
      <w:b/>
      <w:spacing w:val="-1"/>
      <w:w w:val="100"/>
      <w:sz w:val="21"/>
      <w:szCs w:val="22"/>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b w:val="0"/>
      <w:i w:val="0"/>
      <w:sz w:val="18"/>
      <w:szCs w:val="16"/>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ascii="Arial" w:hAnsi="Arial" w:cs="Courier New"/>
      <w:sz w:val="18"/>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ascii="Arial" w:eastAsia="Cambria" w:hAnsi="Arial" w:cs="Arial"/>
      <w:sz w:val="20"/>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paragraph" w:styleId="Titolo">
    <w:name w:val="Title"/>
    <w:basedOn w:val="Normale"/>
    <w:next w:val="Corpotesto"/>
    <w:link w:val="TitoloCarattere"/>
    <w:qFormat/>
    <w:rsid w:val="007734D6"/>
    <w:pPr>
      <w:widowControl/>
      <w:spacing w:line="360" w:lineRule="auto"/>
      <w:jc w:val="center"/>
    </w:pPr>
    <w:rPr>
      <w:rFonts w:ascii="Tahoma" w:eastAsia="Times New Roman" w:hAnsi="Tahoma" w:cs="Times New Roman"/>
      <w:b/>
      <w:bCs/>
      <w:szCs w:val="20"/>
      <w:lang w:val="x-none" w:bidi="ar-SA"/>
    </w:rPr>
  </w:style>
  <w:style w:type="paragraph" w:styleId="Corpotesto">
    <w:name w:val="Body Text"/>
    <w:basedOn w:val="Normale"/>
    <w:link w:val="CorpotestoCarattere"/>
    <w:qFormat/>
    <w:rsid w:val="006A25AB"/>
  </w:style>
  <w:style w:type="paragraph" w:styleId="Elenco">
    <w:name w:val="List"/>
    <w:basedOn w:val="Corpotesto"/>
    <w:rPr>
      <w:rFonts w:cs="Arial"/>
    </w:rPr>
  </w:style>
  <w:style w:type="paragraph" w:styleId="Didascalia">
    <w:name w:val="caption"/>
    <w:basedOn w:val="Normale"/>
    <w:qFormat/>
    <w:rsid w:val="00B77ED0"/>
    <w:pPr>
      <w:widowControl/>
      <w:jc w:val="center"/>
    </w:pPr>
    <w:rPr>
      <w:rFonts w:ascii="Arial" w:eastAsia="Times New Roman" w:hAnsi="Arial" w:cs="Arial"/>
      <w:b/>
      <w:sz w:val="28"/>
      <w:szCs w:val="24"/>
      <w:lang w:bidi="ar-SA"/>
    </w:rPr>
  </w:style>
  <w:style w:type="paragraph" w:customStyle="1" w:styleId="Indice">
    <w:name w:val="Indice"/>
    <w:basedOn w:val="Normale"/>
    <w:qFormat/>
    <w:pPr>
      <w:suppressLineNumbers/>
    </w:pPr>
    <w:rPr>
      <w:rFonts w:cs="Arial"/>
    </w:rPr>
  </w:style>
  <w:style w:type="paragraph" w:styleId="Paragrafoelenco">
    <w:name w:val="List Paragraph"/>
    <w:basedOn w:val="Normale"/>
    <w:link w:val="ParagrafoelencoCarattere"/>
    <w:uiPriority w:val="34"/>
    <w:qFormat/>
    <w:rsid w:val="006A25AB"/>
    <w:pPr>
      <w:ind w:left="1308" w:hanging="361"/>
      <w:jc w:val="both"/>
    </w:pPr>
  </w:style>
  <w:style w:type="paragraph" w:customStyle="1" w:styleId="TableParagraph">
    <w:name w:val="Table Paragraph"/>
    <w:basedOn w:val="Normale"/>
    <w:uiPriority w:val="1"/>
    <w:qFormat/>
    <w:rsid w:val="006A25AB"/>
  </w:style>
  <w:style w:type="paragraph" w:styleId="Intestazione">
    <w:name w:val="header"/>
    <w:basedOn w:val="Normale"/>
    <w:link w:val="IntestazioneCarattere"/>
    <w:uiPriority w:val="99"/>
    <w:unhideWhenUsed/>
    <w:rsid w:val="000A1DF5"/>
    <w:pPr>
      <w:tabs>
        <w:tab w:val="center" w:pos="4819"/>
        <w:tab w:val="right" w:pos="9638"/>
      </w:tabs>
    </w:pPr>
  </w:style>
  <w:style w:type="paragraph" w:styleId="Pidipagina">
    <w:name w:val="footer"/>
    <w:basedOn w:val="Normale"/>
    <w:link w:val="PidipaginaCarattere"/>
    <w:uiPriority w:val="99"/>
    <w:unhideWhenUsed/>
    <w:rsid w:val="000A1DF5"/>
    <w:pPr>
      <w:tabs>
        <w:tab w:val="center" w:pos="4819"/>
        <w:tab w:val="right" w:pos="9638"/>
      </w:tabs>
    </w:pPr>
  </w:style>
  <w:style w:type="paragraph" w:styleId="Corpodeltesto2">
    <w:name w:val="Body Text 2"/>
    <w:basedOn w:val="Normale"/>
    <w:link w:val="Corpodeltesto2Carattere"/>
    <w:unhideWhenUsed/>
    <w:qFormat/>
    <w:rsid w:val="0039540E"/>
    <w:pPr>
      <w:widowControl/>
      <w:spacing w:after="120" w:line="480" w:lineRule="auto"/>
      <w:jc w:val="both"/>
    </w:pPr>
    <w:rPr>
      <w:rFonts w:ascii="Arial" w:eastAsia="Times New Roman" w:hAnsi="Arial" w:cs="Times New Roman"/>
      <w:lang w:bidi="ar-SA"/>
    </w:rPr>
  </w:style>
  <w:style w:type="paragraph" w:styleId="Testocommento">
    <w:name w:val="annotation text"/>
    <w:basedOn w:val="Normale"/>
    <w:link w:val="TestocommentoCarattere"/>
    <w:uiPriority w:val="99"/>
    <w:semiHidden/>
    <w:qFormat/>
    <w:rsid w:val="00501B70"/>
    <w:pPr>
      <w:widowControl/>
    </w:pPr>
    <w:rPr>
      <w:rFonts w:ascii="Times New Roman" w:eastAsia="MS Mincho" w:hAnsi="Times New Roman" w:cs="Times New Roman"/>
      <w:sz w:val="20"/>
      <w:szCs w:val="20"/>
      <w:lang w:eastAsia="ja-JP" w:bidi="ar-SA"/>
    </w:rPr>
  </w:style>
  <w:style w:type="paragraph" w:styleId="Soggettocommento">
    <w:name w:val="annotation subject"/>
    <w:basedOn w:val="Testocommento"/>
    <w:link w:val="SoggettocommentoCarattere"/>
    <w:uiPriority w:val="99"/>
    <w:semiHidden/>
    <w:qFormat/>
    <w:rsid w:val="00501B70"/>
    <w:rPr>
      <w:b/>
      <w:bCs/>
    </w:rPr>
  </w:style>
  <w:style w:type="paragraph" w:styleId="Testofumetto">
    <w:name w:val="Balloon Text"/>
    <w:basedOn w:val="Normale"/>
    <w:link w:val="TestofumettoCarattere"/>
    <w:semiHidden/>
    <w:qFormat/>
    <w:rsid w:val="00501B70"/>
    <w:pPr>
      <w:widowControl/>
    </w:pPr>
    <w:rPr>
      <w:rFonts w:ascii="Tahoma" w:eastAsia="MS Mincho" w:hAnsi="Tahoma" w:cs="Tahoma"/>
      <w:sz w:val="16"/>
      <w:szCs w:val="16"/>
      <w:lang w:eastAsia="ja-JP" w:bidi="ar-SA"/>
    </w:rPr>
  </w:style>
  <w:style w:type="paragraph" w:styleId="Corpodeltesto3">
    <w:name w:val="Body Text 3"/>
    <w:basedOn w:val="Normale"/>
    <w:link w:val="Corpodeltesto3Carattere"/>
    <w:semiHidden/>
    <w:qFormat/>
    <w:rsid w:val="00501B70"/>
    <w:pPr>
      <w:widowControl/>
      <w:jc w:val="both"/>
    </w:pPr>
    <w:rPr>
      <w:rFonts w:ascii="Arial" w:eastAsia="MS Mincho" w:hAnsi="Arial" w:cs="Arial"/>
      <w:u w:val="single"/>
      <w:lang w:eastAsia="ja-JP" w:bidi="ar-SA"/>
    </w:rPr>
  </w:style>
  <w:style w:type="paragraph" w:customStyle="1" w:styleId="Textbody">
    <w:name w:val="Text body"/>
    <w:basedOn w:val="Normale"/>
    <w:qFormat/>
    <w:rsid w:val="00501B70"/>
    <w:pPr>
      <w:suppressAutoHyphens/>
      <w:spacing w:after="120"/>
      <w:jc w:val="both"/>
      <w:textAlignment w:val="baseline"/>
    </w:pPr>
    <w:rPr>
      <w:rFonts w:ascii="Bitstream Vera Sans" w:eastAsia="Bitstream Vera Sans" w:hAnsi="Bitstream Vera Sans" w:cs="Bitstream Vera Sans"/>
      <w:szCs w:val="24"/>
      <w:lang w:bidi="ar-SA"/>
    </w:rPr>
  </w:style>
  <w:style w:type="paragraph" w:customStyle="1" w:styleId="Default">
    <w:name w:val="Default"/>
    <w:qFormat/>
    <w:rsid w:val="00501B70"/>
    <w:rPr>
      <w:rFonts w:ascii="Arial" w:eastAsia="Calibri" w:hAnsi="Arial" w:cs="Arial"/>
      <w:color w:val="000000"/>
      <w:sz w:val="24"/>
      <w:szCs w:val="24"/>
    </w:rPr>
  </w:style>
  <w:style w:type="paragraph" w:styleId="Testonotaapidipagina">
    <w:name w:val="footnote text"/>
    <w:basedOn w:val="Normale"/>
    <w:link w:val="TestonotaapidipaginaCarattere"/>
    <w:semiHidden/>
    <w:qFormat/>
    <w:rsid w:val="007734D6"/>
    <w:pPr>
      <w:widowControl/>
    </w:pPr>
    <w:rPr>
      <w:rFonts w:ascii="Times New Roman" w:eastAsia="Times New Roman" w:hAnsi="Times New Roman" w:cs="Times New Roman"/>
      <w:sz w:val="20"/>
      <w:szCs w:val="20"/>
      <w:lang w:val="x-none" w:bidi="ar-SA"/>
    </w:rPr>
  </w:style>
  <w:style w:type="paragraph" w:styleId="Mappadocumento">
    <w:name w:val="Document Map"/>
    <w:basedOn w:val="Normale"/>
    <w:link w:val="MappadocumentoCarattere"/>
    <w:uiPriority w:val="99"/>
    <w:semiHidden/>
    <w:unhideWhenUsed/>
    <w:qFormat/>
    <w:rsid w:val="007734D6"/>
    <w:pPr>
      <w:widowControl/>
    </w:pPr>
    <w:rPr>
      <w:rFonts w:ascii="Tahoma" w:eastAsia="Times New Roman" w:hAnsi="Tahoma" w:cs="Times New Roman"/>
      <w:b/>
      <w:sz w:val="16"/>
      <w:szCs w:val="16"/>
      <w:lang w:val="x-none" w:bidi="ar-SA"/>
    </w:rPr>
  </w:style>
  <w:style w:type="paragraph" w:styleId="Revisione">
    <w:name w:val="Revision"/>
    <w:uiPriority w:val="99"/>
    <w:semiHidden/>
    <w:qFormat/>
    <w:rsid w:val="007734D6"/>
    <w:rPr>
      <w:rFonts w:ascii="Times New Roman" w:eastAsia="Times New Roman" w:hAnsi="Times New Roman" w:cs="Times New Roman"/>
      <w:b/>
      <w:lang w:eastAsia="it-IT"/>
    </w:rPr>
  </w:style>
  <w:style w:type="paragraph" w:customStyle="1" w:styleId="Contenutocornice">
    <w:name w:val="Contenuto cornice"/>
    <w:basedOn w:val="Normale"/>
    <w:qFormat/>
  </w:style>
  <w:style w:type="paragraph" w:customStyle="1" w:styleId="Contenutotabella">
    <w:name w:val="Contenuto tabella"/>
    <w:basedOn w:val="Normale"/>
    <w:qFormat/>
  </w:style>
  <w:style w:type="paragraph" w:customStyle="1" w:styleId="Titolotabella">
    <w:name w:val="Titolo tabella"/>
    <w:basedOn w:val="Contenutotabella"/>
    <w:qFormat/>
  </w:style>
  <w:style w:type="numbering" w:customStyle="1" w:styleId="Nessunelenco1">
    <w:name w:val="Nessun elenco1"/>
    <w:uiPriority w:val="99"/>
    <w:semiHidden/>
    <w:unhideWhenUsed/>
    <w:qFormat/>
    <w:rsid w:val="007734D6"/>
  </w:style>
  <w:style w:type="table" w:customStyle="1" w:styleId="TableNormal">
    <w:name w:val="Table Normal"/>
    <w:uiPriority w:val="2"/>
    <w:semiHidden/>
    <w:unhideWhenUsed/>
    <w:qFormat/>
    <w:rsid w:val="006A25AB"/>
    <w:rPr>
      <w:lang w:val="en-US"/>
    </w:rPr>
    <w:tblPr>
      <w:tblInd w:w="0" w:type="dxa"/>
      <w:tblCellMar>
        <w:top w:w="0" w:type="dxa"/>
        <w:left w:w="0" w:type="dxa"/>
        <w:bottom w:w="0" w:type="dxa"/>
        <w:right w:w="0" w:type="dxa"/>
      </w:tblCellMar>
    </w:tblPr>
  </w:style>
  <w:style w:type="table" w:styleId="Grigliatabella">
    <w:name w:val="Table Grid"/>
    <w:basedOn w:val="Tabellanormale"/>
    <w:uiPriority w:val="39"/>
    <w:rsid w:val="0039540E"/>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uiPriority w:val="59"/>
    <w:rsid w:val="007734D6"/>
    <w:rPr>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semiHidden/>
    <w:unhideWhenUsed/>
    <w:rsid w:val="00C465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gione.piemonte.it/agri/psr2014_20/targhecartelli.htm" TargetMode="External"/><Relationship Id="rId21" Type="http://schemas.openxmlformats.org/officeDocument/2006/relationships/hyperlink" Target="http://www.regione.piemonte.it/europa/images/loghi/logo_leader_hd.eps" TargetMode="External"/><Relationship Id="rId42" Type="http://schemas.openxmlformats.org/officeDocument/2006/relationships/hyperlink" Target="http://www.cuneoclimbing.it/relazioni/falesie/rore.pdf" TargetMode="External"/><Relationship Id="rId47" Type="http://schemas.openxmlformats.org/officeDocument/2006/relationships/hyperlink" Target="http://www.cuneoclimbing.it/relazioni/falesie/ferrere.pdf" TargetMode="External"/><Relationship Id="rId63" Type="http://schemas.openxmlformats.org/officeDocument/2006/relationships/image" Target="media/image8.png"/><Relationship Id="rId68" Type="http://schemas.openxmlformats.org/officeDocument/2006/relationships/image" Target="media/image13.png"/><Relationship Id="rId7" Type="http://schemas.openxmlformats.org/officeDocument/2006/relationships/hyperlink" Target="https://www.regione.piemonte.it/web/temi/fondi-progetti-europei/programma-sviluppo-rurale-2014-2022-feasr/gestione-attuazione-psr/check-list-controllo-degli-appalti"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quirinale.it/qrnw/simboli/emblema/emblema.html" TargetMode="External"/><Relationship Id="rId29" Type="http://schemas.openxmlformats.org/officeDocument/2006/relationships/image" Target="media/image5.jpeg"/><Relationship Id="rId11" Type="http://schemas.openxmlformats.org/officeDocument/2006/relationships/hyperlink" Target="http://www.regione.piemonte.it/svilupporurale" TargetMode="External"/><Relationship Id="rId24" Type="http://schemas.openxmlformats.org/officeDocument/2006/relationships/hyperlink" Target="http://www.regione.piemonte.it/agri/psr2014_20/dwd/banner_web_GAL.jpg" TargetMode="External"/><Relationship Id="rId32" Type="http://schemas.openxmlformats.org/officeDocument/2006/relationships/image" Target="media/image7.jpeg"/><Relationship Id="rId37" Type="http://schemas.openxmlformats.org/officeDocument/2006/relationships/hyperlink" Target="http://www.cuneoclimbing.it/relazioni/falesie/borgo.pdf" TargetMode="External"/><Relationship Id="rId40" Type="http://schemas.openxmlformats.org/officeDocument/2006/relationships/hyperlink" Target="http://www.cuneoclimbing.it/relazioni/falesie/pilone.pdf" TargetMode="External"/><Relationship Id="rId45" Type="http://schemas.openxmlformats.org/officeDocument/2006/relationships/hyperlink" Target="http://www.cuneoclimbing.it/relazioni/falesie/dreit.pdf" TargetMode="External"/><Relationship Id="rId53" Type="http://schemas.openxmlformats.org/officeDocument/2006/relationships/hyperlink" Target="http://www.cuneoclimbing.it/relazioni/falesie/dente_nano.pdf" TargetMode="External"/><Relationship Id="rId58" Type="http://schemas.openxmlformats.org/officeDocument/2006/relationships/hyperlink" Target="http://www.cuneoclimbing.it/relazioni/falesie/roccasparvera.pdf" TargetMode="External"/><Relationship Id="rId66" Type="http://schemas.openxmlformats.org/officeDocument/2006/relationships/image" Target="media/image11.png"/><Relationship Id="rId5" Type="http://schemas.openxmlformats.org/officeDocument/2006/relationships/footnotes" Target="footnotes.xml"/><Relationship Id="rId61" Type="http://schemas.openxmlformats.org/officeDocument/2006/relationships/hyperlink" Target="http://www.cuneoclimbing.it/relazioni/falesie/santanna.pdf" TargetMode="External"/><Relationship Id="rId19" Type="http://schemas.openxmlformats.org/officeDocument/2006/relationships/hyperlink" Target="http://www.regione.piemonte.it/agri/psr2014_20/im/Logo_Leader_Plus.jpg" TargetMode="External"/><Relationship Id="rId14" Type="http://schemas.openxmlformats.org/officeDocument/2006/relationships/hyperlink" Target="http://publications.europa.eu/code/it/it-5000100.htm" TargetMode="External"/><Relationship Id="rId22" Type="http://schemas.openxmlformats.org/officeDocument/2006/relationships/hyperlink" Target="http://www.regione.piemonte.it/agri/psr2014_20/im/LOGO_PSR.jpg"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www.cuneoclimbing.it/relazioni/falesie/lungaserra.pdf" TargetMode="External"/><Relationship Id="rId43" Type="http://schemas.openxmlformats.org/officeDocument/2006/relationships/hyperlink" Target="http://www.cuneoclimbing.it/relazioni/falesie/colledeimorti.pdf" TargetMode="External"/><Relationship Id="rId48" Type="http://schemas.openxmlformats.org/officeDocument/2006/relationships/hyperlink" Target="http://www.cuneoclimbing.it/relazioni/falesie/moiola.pdf" TargetMode="External"/><Relationship Id="rId56" Type="http://schemas.openxmlformats.org/officeDocument/2006/relationships/hyperlink" Target="http://www.cuneoclimbing.it/relazioni/falesie/revello.pdf" TargetMode="External"/><Relationship Id="rId64" Type="http://schemas.openxmlformats.org/officeDocument/2006/relationships/image" Target="media/image9.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www.cuneoclimbing.it/relazioni/falesie/rocce_alte.pdf" TargetMode="External"/><Relationship Id="rId3" Type="http://schemas.openxmlformats.org/officeDocument/2006/relationships/settings" Target="settings.xml"/><Relationship Id="rId12" Type="http://schemas.openxmlformats.org/officeDocument/2006/relationships/hyperlink" Target="http://www.regione.piemonte.it/svilupporurale" TargetMode="External"/><Relationship Id="rId17" Type="http://schemas.openxmlformats.org/officeDocument/2006/relationships/hyperlink" Target="http://www.regione.piemonte.it/loghiuff/index.htm" TargetMode="External"/><Relationship Id="rId25" Type="http://schemas.openxmlformats.org/officeDocument/2006/relationships/hyperlink" Target="http://www.regione.piemonte.it/agri/psr2014_20/dwd/banner_web_GAL.jpg" TargetMode="External"/><Relationship Id="rId33" Type="http://schemas.openxmlformats.org/officeDocument/2006/relationships/hyperlink" Target="http://www.regione.piemonte.it/svilupporurale" TargetMode="External"/><Relationship Id="rId38" Type="http://schemas.openxmlformats.org/officeDocument/2006/relationships/hyperlink" Target="http://www.cuneoclimbing.it/relazioni/falesie/pian_marmarin.pdf" TargetMode="External"/><Relationship Id="rId46" Type="http://schemas.openxmlformats.org/officeDocument/2006/relationships/hyperlink" Target="http://www.cuneoclimbing.it/relazioni/falesie/envie.pdf" TargetMode="External"/><Relationship Id="rId59" Type="http://schemas.openxmlformats.org/officeDocument/2006/relationships/hyperlink" Target="http://www.cuneoclimbing.it/relazioni/falesie/the_house.pdf" TargetMode="External"/><Relationship Id="rId67" Type="http://schemas.openxmlformats.org/officeDocument/2006/relationships/image" Target="media/image12.png"/><Relationship Id="rId20" Type="http://schemas.openxmlformats.org/officeDocument/2006/relationships/hyperlink" Target="http://www.regione.piemonte.it/agri/psr2014_20/im/Logo_Leader_Plus.jpg" TargetMode="External"/><Relationship Id="rId41" Type="http://schemas.openxmlformats.org/officeDocument/2006/relationships/hyperlink" Target="http://www.cuneoclimbing.it/relazioni/falesie/russet.pdf" TargetMode="External"/><Relationship Id="rId54" Type="http://schemas.openxmlformats.org/officeDocument/2006/relationships/hyperlink" Target="http://www.cuneoclimbing.it/relazioni/falesie/serre_1.pdf" TargetMode="External"/><Relationship Id="rId62" Type="http://schemas.openxmlformats.org/officeDocument/2006/relationships/hyperlink" Target="http://www.cuneo360.it/"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quirinale.it/qrnw/simboli/emblema/emblema.html" TargetMode="External"/><Relationship Id="rId23" Type="http://schemas.openxmlformats.org/officeDocument/2006/relationships/hyperlink" Target="http://www.regione.piemonte.it/agri/psr2014_20/im/LOGO_PSR.jpg" TargetMode="External"/><Relationship Id="rId28" Type="http://schemas.openxmlformats.org/officeDocument/2006/relationships/image" Target="media/image4.jpeg"/><Relationship Id="rId36" Type="http://schemas.openxmlformats.org/officeDocument/2006/relationships/hyperlink" Target="http://www.cuneoclimbing.it/relazioni/falesie/elio_bonfante.pdf" TargetMode="External"/><Relationship Id="rId49" Type="http://schemas.openxmlformats.org/officeDocument/2006/relationships/hyperlink" Target="http://www.cuneoclimbing.it/relazioni/falesie/rocciare.pdf" TargetMode="External"/><Relationship Id="rId57" Type="http://schemas.openxmlformats.org/officeDocument/2006/relationships/hyperlink" Target="http://www.cuneoclimbing.it/relazioni/falesie/roccabruna_1.pdf" TargetMode="External"/><Relationship Id="rId10" Type="http://schemas.openxmlformats.org/officeDocument/2006/relationships/hyperlink" Target="http://www.regione.piemonte.it/svilupporurale" TargetMode="External"/><Relationship Id="rId31" Type="http://schemas.openxmlformats.org/officeDocument/2006/relationships/footer" Target="footer1.xml"/><Relationship Id="rId44" Type="http://schemas.openxmlformats.org/officeDocument/2006/relationships/hyperlink" Target="http://www.cuneoclimbing.it/relazioni/falesie/altare.pdf" TargetMode="External"/><Relationship Id="rId52" Type="http://schemas.openxmlformats.org/officeDocument/2006/relationships/hyperlink" Target="http://www.cuneoclimbing.it/relazioni/falesie/piatta.pdf" TargetMode="External"/><Relationship Id="rId60" Type="http://schemas.openxmlformats.org/officeDocument/2006/relationships/hyperlink" Target="http://www.cuneoclimbing.it/relazioni/falesie/roccere_trad_puntino.pdf" TargetMode="External"/><Relationship Id="rId65"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europa.eu/european-union/about-eu/symbols/flag_it" TargetMode="External"/><Relationship Id="rId18" Type="http://schemas.openxmlformats.org/officeDocument/2006/relationships/hyperlink" Target="http://www.regione.piemonte.it/loghiuff/index.htm" TargetMode="External"/><Relationship Id="rId39" Type="http://schemas.openxmlformats.org/officeDocument/2006/relationships/hyperlink" Target="http://www.cuneoclimbing.it/relazioni/falesie/camoglieres.pdf" TargetMode="External"/><Relationship Id="rId34" Type="http://schemas.openxmlformats.org/officeDocument/2006/relationships/hyperlink" Target="http://www.cuneoclimbing.it/relazioni/falesie/muppets.pdf" TargetMode="External"/><Relationship Id="rId50" Type="http://schemas.openxmlformats.org/officeDocument/2006/relationships/hyperlink" Target="http://www.cuneoclimbing.it/relazioni/falesie/terrazze_apaci_trad.pdf" TargetMode="External"/><Relationship Id="rId55" Type="http://schemas.openxmlformats.org/officeDocument/2006/relationships/hyperlink" Target="http://www.cuneoclimbing.it/relazioni/falesie/placche_sole.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31</Pages>
  <Words>10463</Words>
  <Characters>59640</Characters>
  <Application>Microsoft Office Word</Application>
  <DocSecurity>0</DocSecurity>
  <Lines>497</Lines>
  <Paragraphs>139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Patrizia Abello</dc:creator>
  <dc:description/>
  <cp:lastModifiedBy>Evelina</cp:lastModifiedBy>
  <cp:revision>4</cp:revision>
  <cp:lastPrinted>2020-02-27T12:03:00Z</cp:lastPrinted>
  <dcterms:created xsi:type="dcterms:W3CDTF">2023-02-27T11:13:00Z</dcterms:created>
  <dcterms:modified xsi:type="dcterms:W3CDTF">2023-02-27T11:17:00Z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